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0BA" w:rsidRDefault="008B30BA" w:rsidP="008B30BA">
      <w:pPr>
        <w:kinsoku w:val="0"/>
        <w:overflowPunct w:val="0"/>
        <w:spacing w:line="200" w:lineRule="exact"/>
        <w:rPr>
          <w:sz w:val="20"/>
          <w:szCs w:val="20"/>
        </w:rPr>
      </w:pPr>
    </w:p>
    <w:p w:rsidR="00F50144" w:rsidRDefault="00F50144" w:rsidP="008B30BA">
      <w:pPr>
        <w:kinsoku w:val="0"/>
        <w:overflowPunct w:val="0"/>
        <w:spacing w:line="200" w:lineRule="exact"/>
        <w:rPr>
          <w:sz w:val="20"/>
          <w:szCs w:val="20"/>
        </w:rPr>
      </w:pPr>
    </w:p>
    <w:p w:rsidR="00F50144" w:rsidRDefault="00F50144" w:rsidP="008B30BA">
      <w:pPr>
        <w:kinsoku w:val="0"/>
        <w:overflowPunct w:val="0"/>
        <w:spacing w:line="200" w:lineRule="exact"/>
        <w:rPr>
          <w:sz w:val="20"/>
          <w:szCs w:val="20"/>
        </w:rPr>
      </w:pPr>
    </w:p>
    <w:p w:rsidR="00F50144" w:rsidRDefault="00F50144" w:rsidP="008B30BA">
      <w:pPr>
        <w:kinsoku w:val="0"/>
        <w:overflowPunct w:val="0"/>
        <w:spacing w:line="200" w:lineRule="exact"/>
        <w:rPr>
          <w:sz w:val="20"/>
          <w:szCs w:val="20"/>
        </w:rPr>
      </w:pPr>
    </w:p>
    <w:p w:rsidR="00F50144" w:rsidRDefault="00F50144" w:rsidP="008B30BA">
      <w:pPr>
        <w:kinsoku w:val="0"/>
        <w:overflowPunct w:val="0"/>
        <w:spacing w:line="200" w:lineRule="exact"/>
        <w:rPr>
          <w:sz w:val="20"/>
          <w:szCs w:val="20"/>
        </w:rPr>
      </w:pPr>
    </w:p>
    <w:p w:rsidR="00F50144" w:rsidRDefault="00F50144" w:rsidP="008B30BA">
      <w:pPr>
        <w:kinsoku w:val="0"/>
        <w:overflowPunct w:val="0"/>
        <w:spacing w:line="200" w:lineRule="exact"/>
        <w:rPr>
          <w:sz w:val="20"/>
          <w:szCs w:val="20"/>
        </w:rPr>
      </w:pPr>
    </w:p>
    <w:p w:rsidR="00F50144" w:rsidRDefault="00F50144" w:rsidP="008B30BA">
      <w:pPr>
        <w:kinsoku w:val="0"/>
        <w:overflowPunct w:val="0"/>
        <w:spacing w:line="200" w:lineRule="exact"/>
        <w:rPr>
          <w:sz w:val="20"/>
          <w:szCs w:val="20"/>
        </w:rPr>
      </w:pPr>
    </w:p>
    <w:p w:rsidR="00F50144" w:rsidRDefault="00F50144" w:rsidP="008B30BA">
      <w:pPr>
        <w:kinsoku w:val="0"/>
        <w:overflowPunct w:val="0"/>
        <w:spacing w:line="200" w:lineRule="exact"/>
        <w:rPr>
          <w:sz w:val="20"/>
          <w:szCs w:val="20"/>
        </w:rPr>
      </w:pPr>
    </w:p>
    <w:p w:rsidR="00F50144" w:rsidRDefault="00F50144" w:rsidP="008B30BA">
      <w:pPr>
        <w:kinsoku w:val="0"/>
        <w:overflowPunct w:val="0"/>
        <w:spacing w:line="200" w:lineRule="exact"/>
        <w:rPr>
          <w:sz w:val="20"/>
          <w:szCs w:val="20"/>
        </w:rPr>
      </w:pPr>
    </w:p>
    <w:p w:rsidR="00F50144" w:rsidRDefault="00F50144" w:rsidP="008B30BA">
      <w:pPr>
        <w:kinsoku w:val="0"/>
        <w:overflowPunct w:val="0"/>
        <w:spacing w:line="200" w:lineRule="exact"/>
        <w:rPr>
          <w:sz w:val="20"/>
          <w:szCs w:val="20"/>
        </w:rPr>
      </w:pPr>
    </w:p>
    <w:p w:rsidR="00F50144" w:rsidRDefault="00F50144" w:rsidP="008B30BA">
      <w:pPr>
        <w:kinsoku w:val="0"/>
        <w:overflowPunct w:val="0"/>
        <w:spacing w:line="200" w:lineRule="exact"/>
        <w:rPr>
          <w:sz w:val="20"/>
          <w:szCs w:val="20"/>
        </w:rPr>
      </w:pPr>
    </w:p>
    <w:p w:rsidR="008B30BA" w:rsidRPr="00EB6D68" w:rsidRDefault="00F50144" w:rsidP="008B30BA">
      <w:pPr>
        <w:pStyle w:val="Titolo2"/>
        <w:kinsoku w:val="0"/>
        <w:overflowPunct w:val="0"/>
        <w:ind w:left="0"/>
        <w:jc w:val="center"/>
        <w:rPr>
          <w:rFonts w:asciiTheme="minorHAnsi" w:hAnsiTheme="minorHAnsi"/>
          <w:b w:val="0"/>
          <w:bCs w:val="0"/>
        </w:rPr>
      </w:pPr>
      <w:r>
        <w:rPr>
          <w:rFonts w:asciiTheme="minorHAnsi" w:hAnsiTheme="minorHAnsi"/>
        </w:rPr>
        <w:t>L</w:t>
      </w:r>
      <w:r w:rsidR="008B30BA" w:rsidRPr="00EB6D68">
        <w:rPr>
          <w:rFonts w:asciiTheme="minorHAnsi" w:hAnsiTheme="minorHAnsi"/>
        </w:rPr>
        <w:t xml:space="preserve">egge n° 190 </w:t>
      </w:r>
      <w:r w:rsidR="008B30BA" w:rsidRPr="00EB6D68">
        <w:rPr>
          <w:rFonts w:ascii="Calibri" w:hAnsi="Calibri"/>
        </w:rPr>
        <w:t>del</w:t>
      </w:r>
      <w:r w:rsidR="00201461">
        <w:rPr>
          <w:rFonts w:asciiTheme="minorHAnsi" w:hAnsiTheme="minorHAnsi"/>
        </w:rPr>
        <w:t xml:space="preserve"> 06/11/2012</w:t>
      </w:r>
    </w:p>
    <w:p w:rsidR="008B30BA" w:rsidRPr="00EB6D68" w:rsidRDefault="008B30BA" w:rsidP="008B30BA">
      <w:pPr>
        <w:kinsoku w:val="0"/>
        <w:overflowPunct w:val="0"/>
        <w:jc w:val="center"/>
        <w:rPr>
          <w:rFonts w:asciiTheme="minorHAnsi" w:hAnsiTheme="minorHAnsi"/>
        </w:rPr>
      </w:pPr>
    </w:p>
    <w:p w:rsidR="008B30BA" w:rsidRPr="00EB6D68" w:rsidRDefault="008B30BA" w:rsidP="008B30BA">
      <w:pPr>
        <w:kinsoku w:val="0"/>
        <w:overflowPunct w:val="0"/>
        <w:jc w:val="center"/>
        <w:rPr>
          <w:rFonts w:asciiTheme="minorHAnsi" w:hAnsiTheme="minorHAnsi"/>
          <w:b/>
          <w:bCs/>
          <w:sz w:val="32"/>
          <w:szCs w:val="32"/>
        </w:rPr>
      </w:pPr>
      <w:r w:rsidRPr="00EB6D68">
        <w:rPr>
          <w:rFonts w:asciiTheme="minorHAnsi" w:hAnsiTheme="minorHAnsi"/>
          <w:b/>
          <w:bCs/>
          <w:sz w:val="32"/>
          <w:szCs w:val="32"/>
        </w:rPr>
        <w:t>Disposizioni per la prevenzione e la repressione della corruzione e dell’illegalità nella pubblica amministrazione”</w:t>
      </w:r>
    </w:p>
    <w:p w:rsidR="008B30BA" w:rsidRPr="00EB6D68" w:rsidRDefault="008B30BA" w:rsidP="008B30BA">
      <w:pPr>
        <w:kinsoku w:val="0"/>
        <w:overflowPunct w:val="0"/>
        <w:jc w:val="center"/>
        <w:rPr>
          <w:rFonts w:asciiTheme="minorHAnsi" w:hAnsiTheme="minorHAnsi"/>
          <w:sz w:val="21"/>
          <w:szCs w:val="21"/>
        </w:rPr>
      </w:pPr>
    </w:p>
    <w:p w:rsidR="008B30BA" w:rsidRPr="00EB6D68" w:rsidRDefault="008B30BA" w:rsidP="008B30BA">
      <w:pPr>
        <w:kinsoku w:val="0"/>
        <w:overflowPunct w:val="0"/>
        <w:jc w:val="center"/>
        <w:rPr>
          <w:rFonts w:asciiTheme="minorHAnsi" w:hAnsiTheme="minorHAnsi"/>
          <w:sz w:val="32"/>
          <w:szCs w:val="32"/>
        </w:rPr>
      </w:pPr>
    </w:p>
    <w:p w:rsidR="00F50144" w:rsidRDefault="00F50144" w:rsidP="008B30BA">
      <w:pPr>
        <w:kinsoku w:val="0"/>
        <w:overflowPunct w:val="0"/>
        <w:jc w:val="center"/>
        <w:rPr>
          <w:rFonts w:asciiTheme="minorHAnsi" w:hAnsiTheme="minorHAnsi"/>
          <w:sz w:val="32"/>
          <w:szCs w:val="32"/>
        </w:rPr>
      </w:pPr>
    </w:p>
    <w:p w:rsidR="00F50144" w:rsidRDefault="00F50144" w:rsidP="008B30BA">
      <w:pPr>
        <w:kinsoku w:val="0"/>
        <w:overflowPunct w:val="0"/>
        <w:jc w:val="center"/>
        <w:rPr>
          <w:rFonts w:asciiTheme="minorHAnsi" w:hAnsiTheme="minorHAnsi"/>
          <w:sz w:val="32"/>
          <w:szCs w:val="32"/>
        </w:rPr>
      </w:pPr>
      <w:r>
        <w:rPr>
          <w:noProof/>
        </w:rPr>
        <w:drawing>
          <wp:inline distT="0" distB="0" distL="0" distR="0" wp14:anchorId="3C8F4145" wp14:editId="5EC7B8ED">
            <wp:extent cx="4495800" cy="19627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r:embed="rId7"/>
                    <a:stretch>
                      <a:fillRect/>
                    </a:stretch>
                  </pic:blipFill>
                  <pic:spPr bwMode="auto">
                    <a:xfrm>
                      <a:off x="0" y="0"/>
                      <a:ext cx="4495800" cy="1962785"/>
                    </a:xfrm>
                    <a:prstGeom prst="rect">
                      <a:avLst/>
                    </a:prstGeom>
                    <a:noFill/>
                    <a:ln w="9525">
                      <a:noFill/>
                      <a:miter lim="800000"/>
                      <a:headEnd/>
                      <a:tailEnd/>
                    </a:ln>
                  </pic:spPr>
                </pic:pic>
              </a:graphicData>
            </a:graphic>
          </wp:inline>
        </w:drawing>
      </w:r>
    </w:p>
    <w:p w:rsidR="00F50144" w:rsidRDefault="00F50144" w:rsidP="008B30BA">
      <w:pPr>
        <w:kinsoku w:val="0"/>
        <w:overflowPunct w:val="0"/>
        <w:jc w:val="center"/>
        <w:rPr>
          <w:rFonts w:asciiTheme="minorHAnsi" w:hAnsiTheme="minorHAnsi"/>
          <w:sz w:val="32"/>
          <w:szCs w:val="32"/>
        </w:rPr>
      </w:pPr>
    </w:p>
    <w:p w:rsidR="00F50144" w:rsidRDefault="00F50144" w:rsidP="008B30BA">
      <w:pPr>
        <w:kinsoku w:val="0"/>
        <w:overflowPunct w:val="0"/>
        <w:jc w:val="center"/>
        <w:rPr>
          <w:rFonts w:asciiTheme="minorHAnsi" w:hAnsiTheme="minorHAnsi"/>
          <w:sz w:val="32"/>
          <w:szCs w:val="32"/>
        </w:rPr>
      </w:pPr>
    </w:p>
    <w:p w:rsidR="008B30BA" w:rsidRDefault="008B30BA" w:rsidP="008B30BA">
      <w:pPr>
        <w:kinsoku w:val="0"/>
        <w:overflowPunct w:val="0"/>
        <w:jc w:val="center"/>
        <w:rPr>
          <w:rFonts w:asciiTheme="minorHAnsi" w:hAnsiTheme="minorHAnsi"/>
          <w:sz w:val="32"/>
          <w:szCs w:val="32"/>
        </w:rPr>
      </w:pPr>
    </w:p>
    <w:p w:rsidR="00BE2C04" w:rsidRDefault="00BE2C04" w:rsidP="008B30BA">
      <w:pPr>
        <w:kinsoku w:val="0"/>
        <w:overflowPunct w:val="0"/>
        <w:jc w:val="center"/>
        <w:rPr>
          <w:rFonts w:asciiTheme="minorHAnsi" w:hAnsiTheme="minorHAnsi"/>
          <w:sz w:val="32"/>
          <w:szCs w:val="32"/>
        </w:rPr>
      </w:pPr>
    </w:p>
    <w:p w:rsidR="00BE2C04" w:rsidRPr="00EB6D68" w:rsidRDefault="00BE2C04" w:rsidP="008B30BA">
      <w:pPr>
        <w:kinsoku w:val="0"/>
        <w:overflowPunct w:val="0"/>
        <w:jc w:val="center"/>
        <w:rPr>
          <w:rFonts w:asciiTheme="minorHAnsi" w:hAnsiTheme="minorHAnsi"/>
          <w:sz w:val="32"/>
          <w:szCs w:val="32"/>
        </w:rPr>
      </w:pPr>
    </w:p>
    <w:p w:rsidR="008B30BA" w:rsidRPr="00EB6D68" w:rsidRDefault="008B30BA" w:rsidP="008B30BA">
      <w:pPr>
        <w:kinsoku w:val="0"/>
        <w:overflowPunct w:val="0"/>
        <w:jc w:val="center"/>
        <w:rPr>
          <w:rFonts w:asciiTheme="minorHAnsi" w:hAnsiTheme="minorHAnsi"/>
          <w:sz w:val="32"/>
          <w:szCs w:val="32"/>
        </w:rPr>
      </w:pPr>
    </w:p>
    <w:p w:rsidR="008B30BA" w:rsidRPr="00EB6D68" w:rsidRDefault="008B30BA" w:rsidP="008B30BA">
      <w:pPr>
        <w:kinsoku w:val="0"/>
        <w:overflowPunct w:val="0"/>
        <w:jc w:val="center"/>
        <w:rPr>
          <w:rFonts w:asciiTheme="minorHAnsi" w:hAnsiTheme="minorHAnsi"/>
          <w:sz w:val="36"/>
          <w:szCs w:val="36"/>
        </w:rPr>
      </w:pPr>
      <w:r w:rsidRPr="00EB6D68">
        <w:rPr>
          <w:rFonts w:asciiTheme="minorHAnsi" w:hAnsiTheme="minorHAnsi"/>
          <w:b/>
          <w:bCs/>
          <w:sz w:val="36"/>
          <w:szCs w:val="36"/>
        </w:rPr>
        <w:t>PIANO TRIENNALE DI PREVENZIONE DELLA CORRUZIONE</w:t>
      </w:r>
    </w:p>
    <w:p w:rsidR="008B30BA" w:rsidRPr="00EB6D68" w:rsidRDefault="008B30BA" w:rsidP="008B30BA">
      <w:pPr>
        <w:kinsoku w:val="0"/>
        <w:overflowPunct w:val="0"/>
        <w:spacing w:before="7" w:line="500" w:lineRule="exact"/>
        <w:rPr>
          <w:rFonts w:asciiTheme="minorHAnsi" w:hAnsiTheme="minorHAnsi"/>
          <w:sz w:val="36"/>
          <w:szCs w:val="36"/>
        </w:rPr>
      </w:pPr>
    </w:p>
    <w:p w:rsidR="008B30BA" w:rsidRPr="00EB6D68" w:rsidRDefault="00BE2C04" w:rsidP="008B30BA">
      <w:pPr>
        <w:kinsoku w:val="0"/>
        <w:overflowPunct w:val="0"/>
        <w:jc w:val="center"/>
        <w:rPr>
          <w:rFonts w:asciiTheme="minorHAnsi" w:hAnsiTheme="minorHAnsi"/>
          <w:sz w:val="36"/>
          <w:szCs w:val="36"/>
        </w:rPr>
      </w:pPr>
      <w:r>
        <w:rPr>
          <w:rFonts w:asciiTheme="minorHAnsi" w:hAnsiTheme="minorHAnsi"/>
          <w:b/>
          <w:bCs/>
          <w:sz w:val="36"/>
          <w:szCs w:val="36"/>
        </w:rPr>
        <w:t>2015</w:t>
      </w:r>
      <w:r w:rsidR="008B30BA" w:rsidRPr="00EB6D68">
        <w:rPr>
          <w:rFonts w:asciiTheme="minorHAnsi" w:hAnsiTheme="minorHAnsi"/>
          <w:b/>
          <w:bCs/>
          <w:sz w:val="36"/>
          <w:szCs w:val="36"/>
        </w:rPr>
        <w:t>-201</w:t>
      </w:r>
      <w:r>
        <w:rPr>
          <w:rFonts w:asciiTheme="minorHAnsi" w:hAnsiTheme="minorHAnsi"/>
          <w:b/>
          <w:bCs/>
          <w:sz w:val="36"/>
          <w:szCs w:val="36"/>
        </w:rPr>
        <w:t>7</w:t>
      </w:r>
    </w:p>
    <w:p w:rsidR="008B30BA" w:rsidRPr="00EB6D68" w:rsidRDefault="008B30BA" w:rsidP="008B30BA">
      <w:pPr>
        <w:kinsoku w:val="0"/>
        <w:overflowPunct w:val="0"/>
        <w:spacing w:line="200" w:lineRule="exact"/>
        <w:rPr>
          <w:rFonts w:asciiTheme="minorHAnsi" w:hAnsiTheme="minorHAnsi"/>
          <w:sz w:val="20"/>
          <w:szCs w:val="20"/>
        </w:rPr>
      </w:pPr>
    </w:p>
    <w:p w:rsidR="008B30BA" w:rsidRPr="00EB6D68" w:rsidRDefault="008B30BA" w:rsidP="008B30BA">
      <w:pPr>
        <w:kinsoku w:val="0"/>
        <w:overflowPunct w:val="0"/>
        <w:spacing w:line="200" w:lineRule="exact"/>
        <w:rPr>
          <w:rFonts w:asciiTheme="minorHAnsi" w:hAnsiTheme="minorHAnsi"/>
          <w:sz w:val="20"/>
          <w:szCs w:val="20"/>
        </w:rPr>
      </w:pPr>
    </w:p>
    <w:p w:rsidR="008B30BA" w:rsidRPr="00EB6D68" w:rsidRDefault="008B30BA" w:rsidP="008B30BA">
      <w:pPr>
        <w:kinsoku w:val="0"/>
        <w:overflowPunct w:val="0"/>
        <w:spacing w:line="200" w:lineRule="exact"/>
        <w:rPr>
          <w:rFonts w:asciiTheme="minorHAnsi" w:hAnsiTheme="minorHAnsi"/>
          <w:sz w:val="20"/>
          <w:szCs w:val="20"/>
        </w:rPr>
      </w:pPr>
    </w:p>
    <w:p w:rsidR="008B30BA" w:rsidRPr="00EB6D68" w:rsidRDefault="008B30BA" w:rsidP="008B30BA">
      <w:pPr>
        <w:kinsoku w:val="0"/>
        <w:overflowPunct w:val="0"/>
        <w:spacing w:line="200" w:lineRule="exact"/>
        <w:rPr>
          <w:rFonts w:asciiTheme="minorHAnsi" w:hAnsiTheme="minorHAnsi"/>
          <w:sz w:val="20"/>
          <w:szCs w:val="20"/>
        </w:rPr>
      </w:pPr>
    </w:p>
    <w:p w:rsidR="008B30BA" w:rsidRPr="00EB6D68" w:rsidRDefault="008B30BA" w:rsidP="008B30BA">
      <w:pPr>
        <w:kinsoku w:val="0"/>
        <w:overflowPunct w:val="0"/>
        <w:spacing w:line="200" w:lineRule="exact"/>
        <w:rPr>
          <w:rFonts w:asciiTheme="minorHAnsi" w:hAnsiTheme="minorHAnsi"/>
          <w:sz w:val="20"/>
          <w:szCs w:val="20"/>
        </w:rPr>
      </w:pPr>
    </w:p>
    <w:p w:rsidR="008B30BA" w:rsidRPr="00EB6D68" w:rsidRDefault="008B30BA" w:rsidP="008B30BA">
      <w:pPr>
        <w:kinsoku w:val="0"/>
        <w:overflowPunct w:val="0"/>
        <w:spacing w:line="200" w:lineRule="exact"/>
        <w:rPr>
          <w:rFonts w:asciiTheme="minorHAnsi" w:hAnsiTheme="minorHAnsi"/>
          <w:sz w:val="20"/>
          <w:szCs w:val="20"/>
        </w:rPr>
      </w:pPr>
    </w:p>
    <w:p w:rsidR="008B30BA" w:rsidRPr="00EB6D68" w:rsidRDefault="008B30BA" w:rsidP="008B30BA">
      <w:pPr>
        <w:kinsoku w:val="0"/>
        <w:overflowPunct w:val="0"/>
        <w:spacing w:line="200" w:lineRule="exact"/>
        <w:rPr>
          <w:rFonts w:asciiTheme="minorHAnsi" w:hAnsiTheme="minorHAnsi"/>
          <w:sz w:val="20"/>
          <w:szCs w:val="20"/>
        </w:rPr>
      </w:pPr>
    </w:p>
    <w:p w:rsidR="008B30BA" w:rsidRPr="00EB6D68" w:rsidRDefault="008B30BA" w:rsidP="008B30BA">
      <w:pPr>
        <w:kinsoku w:val="0"/>
        <w:overflowPunct w:val="0"/>
        <w:spacing w:line="200" w:lineRule="exact"/>
        <w:rPr>
          <w:rFonts w:asciiTheme="minorHAnsi" w:hAnsiTheme="minorHAnsi"/>
          <w:sz w:val="20"/>
          <w:szCs w:val="20"/>
        </w:rPr>
      </w:pPr>
    </w:p>
    <w:p w:rsidR="008B30BA" w:rsidRPr="00EB6D68" w:rsidRDefault="008B30BA" w:rsidP="008B30BA">
      <w:pPr>
        <w:kinsoku w:val="0"/>
        <w:overflowPunct w:val="0"/>
        <w:spacing w:line="200" w:lineRule="exact"/>
        <w:rPr>
          <w:rFonts w:asciiTheme="minorHAnsi" w:hAnsiTheme="minorHAnsi"/>
          <w:sz w:val="20"/>
          <w:szCs w:val="20"/>
        </w:rPr>
      </w:pPr>
    </w:p>
    <w:p w:rsidR="008B30BA" w:rsidRPr="00EB6D68" w:rsidRDefault="008B30BA" w:rsidP="008B30BA">
      <w:pPr>
        <w:kinsoku w:val="0"/>
        <w:overflowPunct w:val="0"/>
        <w:spacing w:line="200" w:lineRule="exact"/>
        <w:rPr>
          <w:rFonts w:asciiTheme="minorHAnsi" w:hAnsiTheme="minorHAnsi"/>
          <w:sz w:val="20"/>
          <w:szCs w:val="20"/>
        </w:rPr>
      </w:pPr>
    </w:p>
    <w:p w:rsidR="008B30BA" w:rsidRPr="00EB6D68" w:rsidRDefault="008B30BA" w:rsidP="008B30BA">
      <w:pPr>
        <w:kinsoku w:val="0"/>
        <w:overflowPunct w:val="0"/>
        <w:spacing w:line="200" w:lineRule="exact"/>
        <w:rPr>
          <w:rFonts w:asciiTheme="minorHAnsi" w:hAnsiTheme="minorHAnsi"/>
          <w:sz w:val="20"/>
          <w:szCs w:val="20"/>
        </w:rPr>
      </w:pPr>
    </w:p>
    <w:p w:rsidR="008B30BA" w:rsidRPr="00EB6D68" w:rsidRDefault="008B30BA" w:rsidP="008B30BA">
      <w:pPr>
        <w:kinsoku w:val="0"/>
        <w:overflowPunct w:val="0"/>
        <w:spacing w:line="200" w:lineRule="exact"/>
        <w:rPr>
          <w:rFonts w:asciiTheme="minorHAnsi" w:hAnsiTheme="minorHAnsi"/>
          <w:sz w:val="20"/>
          <w:szCs w:val="20"/>
        </w:rPr>
      </w:pPr>
    </w:p>
    <w:p w:rsidR="008B30BA" w:rsidRPr="00EB6D68" w:rsidRDefault="008B30BA" w:rsidP="008B30BA">
      <w:pPr>
        <w:kinsoku w:val="0"/>
        <w:overflowPunct w:val="0"/>
        <w:spacing w:line="200" w:lineRule="exact"/>
        <w:rPr>
          <w:rFonts w:asciiTheme="minorHAnsi" w:hAnsiTheme="minorHAnsi"/>
          <w:sz w:val="20"/>
          <w:szCs w:val="20"/>
        </w:rPr>
      </w:pPr>
    </w:p>
    <w:p w:rsidR="008B30BA" w:rsidRPr="00035A47" w:rsidRDefault="008B30BA" w:rsidP="008B30BA">
      <w:pPr>
        <w:kinsoku w:val="0"/>
        <w:overflowPunct w:val="0"/>
        <w:spacing w:after="120"/>
        <w:rPr>
          <w:rFonts w:asciiTheme="minorHAnsi" w:hAnsiTheme="minorHAnsi"/>
          <w:b/>
          <w:iCs/>
        </w:rPr>
      </w:pPr>
      <w:r>
        <w:rPr>
          <w:rFonts w:asciiTheme="minorHAnsi" w:hAnsiTheme="minorHAnsi"/>
          <w:b/>
          <w:iCs/>
        </w:rPr>
        <w:br w:type="page"/>
      </w:r>
      <w:r w:rsidRPr="008B30BA">
        <w:rPr>
          <w:rFonts w:asciiTheme="minorHAnsi" w:hAnsiTheme="minorHAnsi"/>
          <w:b/>
          <w:iCs/>
          <w:sz w:val="22"/>
          <w:szCs w:val="22"/>
        </w:rPr>
        <w:lastRenderedPageBreak/>
        <w:t>Indice</w:t>
      </w:r>
    </w:p>
    <w:p w:rsidR="008B30BA" w:rsidRPr="008B30BA" w:rsidRDefault="008B30BA" w:rsidP="008B30BA">
      <w:pPr>
        <w:kinsoku w:val="0"/>
        <w:overflowPunct w:val="0"/>
        <w:spacing w:after="120"/>
        <w:rPr>
          <w:rFonts w:asciiTheme="minorHAnsi" w:hAnsiTheme="minorHAnsi"/>
          <w:sz w:val="22"/>
          <w:szCs w:val="22"/>
        </w:rPr>
      </w:pPr>
      <w:r w:rsidRPr="008B30BA">
        <w:rPr>
          <w:rFonts w:asciiTheme="minorHAnsi" w:hAnsiTheme="minorHAnsi"/>
          <w:iCs/>
          <w:sz w:val="22"/>
          <w:szCs w:val="22"/>
        </w:rPr>
        <w:t>Premesse</w:t>
      </w:r>
    </w:p>
    <w:p w:rsidR="008B30BA" w:rsidRPr="008B30BA" w:rsidRDefault="008B30BA" w:rsidP="008B30BA">
      <w:pPr>
        <w:tabs>
          <w:tab w:val="left" w:pos="851"/>
        </w:tabs>
        <w:kinsoku w:val="0"/>
        <w:overflowPunct w:val="0"/>
        <w:spacing w:after="120"/>
        <w:rPr>
          <w:rFonts w:asciiTheme="minorHAnsi" w:hAnsiTheme="minorHAnsi"/>
          <w:iCs/>
          <w:sz w:val="22"/>
          <w:szCs w:val="22"/>
        </w:rPr>
      </w:pPr>
      <w:r w:rsidRPr="008B30BA">
        <w:rPr>
          <w:rFonts w:asciiTheme="minorHAnsi" w:hAnsiTheme="minorHAnsi"/>
          <w:iCs/>
          <w:sz w:val="22"/>
          <w:szCs w:val="22"/>
        </w:rPr>
        <w:t>Art. 1</w:t>
      </w:r>
      <w:r w:rsidRPr="008B30BA">
        <w:rPr>
          <w:rFonts w:asciiTheme="minorHAnsi" w:hAnsiTheme="minorHAnsi"/>
          <w:iCs/>
          <w:sz w:val="22"/>
          <w:szCs w:val="22"/>
        </w:rPr>
        <w:tab/>
        <w:t>Normativa di riferimento</w:t>
      </w:r>
    </w:p>
    <w:p w:rsidR="008B30BA" w:rsidRPr="008B30BA" w:rsidRDefault="008B30BA" w:rsidP="008B30BA">
      <w:pPr>
        <w:tabs>
          <w:tab w:val="left" w:pos="851"/>
        </w:tabs>
        <w:kinsoku w:val="0"/>
        <w:overflowPunct w:val="0"/>
        <w:spacing w:after="120"/>
        <w:rPr>
          <w:rFonts w:asciiTheme="minorHAnsi" w:hAnsiTheme="minorHAnsi"/>
          <w:iCs/>
          <w:sz w:val="22"/>
          <w:szCs w:val="22"/>
        </w:rPr>
      </w:pPr>
      <w:r w:rsidRPr="008B30BA">
        <w:rPr>
          <w:rFonts w:asciiTheme="minorHAnsi" w:hAnsiTheme="minorHAnsi"/>
          <w:iCs/>
          <w:sz w:val="22"/>
          <w:szCs w:val="22"/>
        </w:rPr>
        <w:t>Art. 2</w:t>
      </w:r>
      <w:r w:rsidRPr="008B30BA">
        <w:rPr>
          <w:rFonts w:asciiTheme="minorHAnsi" w:hAnsiTheme="minorHAnsi"/>
          <w:iCs/>
          <w:sz w:val="22"/>
          <w:szCs w:val="22"/>
        </w:rPr>
        <w:tab/>
        <w:t>Oggetto e finalità del PTPC</w:t>
      </w:r>
    </w:p>
    <w:p w:rsidR="008B30BA" w:rsidRPr="008B30BA" w:rsidRDefault="008B30BA" w:rsidP="008B30BA">
      <w:pPr>
        <w:tabs>
          <w:tab w:val="left" w:pos="851"/>
        </w:tabs>
        <w:kinsoku w:val="0"/>
        <w:overflowPunct w:val="0"/>
        <w:spacing w:after="120"/>
        <w:rPr>
          <w:rFonts w:asciiTheme="minorHAnsi" w:hAnsiTheme="minorHAnsi"/>
          <w:iCs/>
          <w:sz w:val="22"/>
          <w:szCs w:val="22"/>
        </w:rPr>
      </w:pPr>
      <w:r w:rsidRPr="008B30BA">
        <w:rPr>
          <w:rFonts w:asciiTheme="minorHAnsi" w:hAnsiTheme="minorHAnsi"/>
          <w:iCs/>
          <w:sz w:val="22"/>
          <w:szCs w:val="22"/>
        </w:rPr>
        <w:t>Art. 3</w:t>
      </w:r>
      <w:r w:rsidRPr="008B30BA">
        <w:rPr>
          <w:rFonts w:asciiTheme="minorHAnsi" w:hAnsiTheme="minorHAnsi"/>
          <w:iCs/>
          <w:sz w:val="22"/>
          <w:szCs w:val="22"/>
        </w:rPr>
        <w:tab/>
        <w:t>Definizione di corruzione</w:t>
      </w:r>
    </w:p>
    <w:p w:rsidR="008B30BA" w:rsidRPr="008B30BA" w:rsidRDefault="008B30BA" w:rsidP="008B30BA">
      <w:pPr>
        <w:tabs>
          <w:tab w:val="left" w:pos="851"/>
        </w:tabs>
        <w:kinsoku w:val="0"/>
        <w:overflowPunct w:val="0"/>
        <w:spacing w:after="120"/>
        <w:ind w:left="851" w:hanging="851"/>
        <w:jc w:val="both"/>
        <w:rPr>
          <w:rFonts w:asciiTheme="minorHAnsi" w:hAnsiTheme="minorHAnsi"/>
          <w:iCs/>
          <w:sz w:val="22"/>
          <w:szCs w:val="22"/>
        </w:rPr>
      </w:pPr>
      <w:r w:rsidRPr="008B30BA">
        <w:rPr>
          <w:rFonts w:asciiTheme="minorHAnsi" w:hAnsiTheme="minorHAnsi"/>
          <w:iCs/>
          <w:sz w:val="22"/>
          <w:szCs w:val="22"/>
        </w:rPr>
        <w:t>Art. 4</w:t>
      </w:r>
      <w:r w:rsidRPr="008B30BA">
        <w:rPr>
          <w:rFonts w:asciiTheme="minorHAnsi" w:hAnsiTheme="minorHAnsi"/>
          <w:iCs/>
          <w:sz w:val="22"/>
          <w:szCs w:val="22"/>
        </w:rPr>
        <w:tab/>
        <w:t>Soggetti, ruoli e responsabilità della strategia di prevenzione</w:t>
      </w:r>
      <w:r w:rsidRPr="008B30BA">
        <w:rPr>
          <w:rFonts w:asciiTheme="minorHAnsi" w:hAnsiTheme="minorHAnsi"/>
          <w:sz w:val="22"/>
          <w:szCs w:val="22"/>
        </w:rPr>
        <w:t xml:space="preserve"> </w:t>
      </w:r>
      <w:r w:rsidRPr="008B30BA">
        <w:rPr>
          <w:rFonts w:asciiTheme="minorHAnsi" w:hAnsiTheme="minorHAnsi"/>
          <w:iCs/>
          <w:sz w:val="22"/>
          <w:szCs w:val="22"/>
        </w:rPr>
        <w:t>a livello decentrato dell’Agenzia Turismo Friuli Venezia Giulia</w:t>
      </w:r>
    </w:p>
    <w:p w:rsidR="008B30BA" w:rsidRPr="008B30BA" w:rsidRDefault="008B30BA" w:rsidP="008B30BA">
      <w:pPr>
        <w:tabs>
          <w:tab w:val="left" w:pos="851"/>
        </w:tabs>
        <w:kinsoku w:val="0"/>
        <w:overflowPunct w:val="0"/>
        <w:ind w:firstLine="720"/>
        <w:rPr>
          <w:rFonts w:asciiTheme="minorHAnsi" w:hAnsiTheme="minorHAnsi"/>
          <w:sz w:val="22"/>
          <w:szCs w:val="22"/>
        </w:rPr>
      </w:pPr>
      <w:r w:rsidRPr="008B30BA">
        <w:rPr>
          <w:rFonts w:asciiTheme="minorHAnsi" w:hAnsiTheme="minorHAnsi"/>
          <w:iCs/>
          <w:sz w:val="22"/>
          <w:szCs w:val="22"/>
        </w:rPr>
        <w:tab/>
        <w:t xml:space="preserve">a) </w:t>
      </w:r>
      <w:r w:rsidRPr="008B30BA">
        <w:rPr>
          <w:rFonts w:ascii="Calibri" w:hAnsi="Calibri"/>
          <w:iCs/>
          <w:sz w:val="22"/>
          <w:szCs w:val="22"/>
        </w:rPr>
        <w:t>–</w:t>
      </w:r>
      <w:r w:rsidRPr="008B30BA">
        <w:rPr>
          <w:rFonts w:asciiTheme="minorHAnsi" w:hAnsiTheme="minorHAnsi"/>
          <w:iCs/>
          <w:sz w:val="22"/>
          <w:szCs w:val="22"/>
        </w:rPr>
        <w:t xml:space="preserve"> Il Responsabile della Prevenzione della Corruzione</w:t>
      </w:r>
    </w:p>
    <w:p w:rsidR="008B30BA" w:rsidRPr="008B30BA" w:rsidRDefault="00C2344D" w:rsidP="008B30BA">
      <w:pPr>
        <w:tabs>
          <w:tab w:val="left" w:pos="851"/>
        </w:tabs>
        <w:kinsoku w:val="0"/>
        <w:overflowPunct w:val="0"/>
        <w:ind w:firstLine="720"/>
        <w:rPr>
          <w:rFonts w:asciiTheme="minorHAnsi" w:hAnsiTheme="minorHAnsi"/>
          <w:iCs/>
          <w:sz w:val="22"/>
          <w:szCs w:val="22"/>
        </w:rPr>
      </w:pPr>
      <w:r>
        <w:rPr>
          <w:rFonts w:asciiTheme="minorHAnsi" w:hAnsiTheme="minorHAnsi"/>
          <w:iCs/>
          <w:sz w:val="22"/>
          <w:szCs w:val="22"/>
        </w:rPr>
        <w:tab/>
        <w:t>b) – I dipendenti dell’Agenzia</w:t>
      </w:r>
    </w:p>
    <w:p w:rsidR="008B30BA" w:rsidRPr="008B30BA" w:rsidRDefault="008B30BA" w:rsidP="008B30BA">
      <w:pPr>
        <w:tabs>
          <w:tab w:val="left" w:pos="851"/>
        </w:tabs>
        <w:kinsoku w:val="0"/>
        <w:overflowPunct w:val="0"/>
        <w:spacing w:after="120"/>
        <w:ind w:firstLine="720"/>
        <w:rPr>
          <w:rFonts w:asciiTheme="minorHAnsi" w:hAnsiTheme="minorHAnsi"/>
          <w:iCs/>
          <w:sz w:val="22"/>
          <w:szCs w:val="22"/>
        </w:rPr>
      </w:pPr>
      <w:r w:rsidRPr="008B30BA">
        <w:rPr>
          <w:rFonts w:asciiTheme="minorHAnsi" w:hAnsiTheme="minorHAnsi"/>
          <w:iCs/>
          <w:sz w:val="22"/>
          <w:szCs w:val="22"/>
        </w:rPr>
        <w:tab/>
        <w:t>c) – I collaboratori</w:t>
      </w:r>
      <w:r w:rsidR="00C2344D">
        <w:rPr>
          <w:rFonts w:asciiTheme="minorHAnsi" w:hAnsiTheme="minorHAnsi"/>
          <w:iCs/>
          <w:sz w:val="22"/>
          <w:szCs w:val="22"/>
        </w:rPr>
        <w:t xml:space="preserve"> a qualsiasi titolo dell’Agenzia</w:t>
      </w:r>
    </w:p>
    <w:p w:rsidR="008B30BA" w:rsidRPr="008B30BA" w:rsidRDefault="008B30BA" w:rsidP="008B30BA">
      <w:pPr>
        <w:tabs>
          <w:tab w:val="left" w:pos="851"/>
        </w:tabs>
        <w:kinsoku w:val="0"/>
        <w:overflowPunct w:val="0"/>
        <w:spacing w:after="120"/>
        <w:ind w:left="851" w:hanging="851"/>
        <w:jc w:val="both"/>
        <w:rPr>
          <w:rFonts w:asciiTheme="minorHAnsi" w:hAnsiTheme="minorHAnsi"/>
          <w:iCs/>
          <w:sz w:val="22"/>
          <w:szCs w:val="22"/>
        </w:rPr>
      </w:pPr>
      <w:r w:rsidRPr="008B30BA">
        <w:rPr>
          <w:rFonts w:asciiTheme="minorHAnsi" w:hAnsiTheme="minorHAnsi"/>
          <w:iCs/>
          <w:sz w:val="22"/>
          <w:szCs w:val="22"/>
        </w:rPr>
        <w:t>Art. 5</w:t>
      </w:r>
      <w:r w:rsidRPr="008B30BA">
        <w:rPr>
          <w:rFonts w:asciiTheme="minorHAnsi" w:hAnsiTheme="minorHAnsi"/>
          <w:iCs/>
          <w:sz w:val="22"/>
          <w:szCs w:val="22"/>
        </w:rPr>
        <w:tab/>
        <w:t xml:space="preserve">Procedure di raccordo e coordinamento tra i soggetti della strategia di </w:t>
      </w:r>
      <w:r w:rsidR="00C2344D">
        <w:rPr>
          <w:rFonts w:asciiTheme="minorHAnsi" w:hAnsiTheme="minorHAnsi"/>
          <w:iCs/>
          <w:sz w:val="22"/>
          <w:szCs w:val="22"/>
        </w:rPr>
        <w:t xml:space="preserve">prevenzione </w:t>
      </w:r>
    </w:p>
    <w:p w:rsidR="008B30BA" w:rsidRPr="008B30BA" w:rsidRDefault="008B30BA" w:rsidP="008B30BA">
      <w:pPr>
        <w:tabs>
          <w:tab w:val="left" w:pos="851"/>
        </w:tabs>
        <w:kinsoku w:val="0"/>
        <w:overflowPunct w:val="0"/>
        <w:spacing w:after="120"/>
        <w:ind w:left="851" w:hanging="851"/>
        <w:jc w:val="both"/>
        <w:rPr>
          <w:rFonts w:asciiTheme="minorHAnsi" w:hAnsiTheme="minorHAnsi"/>
          <w:iCs/>
          <w:sz w:val="22"/>
          <w:szCs w:val="22"/>
        </w:rPr>
      </w:pPr>
      <w:r w:rsidRPr="008B30BA">
        <w:rPr>
          <w:rFonts w:asciiTheme="minorHAnsi" w:hAnsiTheme="minorHAnsi"/>
          <w:iCs/>
          <w:sz w:val="22"/>
          <w:szCs w:val="22"/>
        </w:rPr>
        <w:t>Art. 6</w:t>
      </w:r>
      <w:r w:rsidRPr="008B30BA">
        <w:rPr>
          <w:rFonts w:asciiTheme="minorHAnsi" w:hAnsiTheme="minorHAnsi"/>
          <w:iCs/>
          <w:sz w:val="22"/>
          <w:szCs w:val="22"/>
        </w:rPr>
        <w:tab/>
        <w:t xml:space="preserve">Obblighi di informazione nei confronti del Responsabile della </w:t>
      </w:r>
      <w:r w:rsidR="00C2344D">
        <w:rPr>
          <w:rFonts w:asciiTheme="minorHAnsi" w:hAnsiTheme="minorHAnsi"/>
          <w:iCs/>
          <w:sz w:val="22"/>
          <w:szCs w:val="22"/>
        </w:rPr>
        <w:t>prevenzione della c</w:t>
      </w:r>
      <w:r w:rsidRPr="008B30BA">
        <w:rPr>
          <w:rFonts w:asciiTheme="minorHAnsi" w:hAnsiTheme="minorHAnsi"/>
          <w:iCs/>
          <w:sz w:val="22"/>
          <w:szCs w:val="22"/>
        </w:rPr>
        <w:t>orruzione</w:t>
      </w:r>
    </w:p>
    <w:p w:rsidR="008B30BA" w:rsidRPr="008B30BA" w:rsidRDefault="008B30BA" w:rsidP="008B30BA">
      <w:pPr>
        <w:tabs>
          <w:tab w:val="left" w:pos="851"/>
        </w:tabs>
        <w:kinsoku w:val="0"/>
        <w:overflowPunct w:val="0"/>
        <w:spacing w:after="120"/>
        <w:ind w:left="851" w:hanging="851"/>
        <w:jc w:val="both"/>
        <w:rPr>
          <w:rFonts w:asciiTheme="minorHAnsi" w:hAnsiTheme="minorHAnsi"/>
          <w:iCs/>
          <w:sz w:val="22"/>
          <w:szCs w:val="22"/>
        </w:rPr>
      </w:pPr>
      <w:r w:rsidRPr="008B30BA">
        <w:rPr>
          <w:rFonts w:asciiTheme="minorHAnsi" w:hAnsiTheme="minorHAnsi"/>
          <w:iCs/>
          <w:sz w:val="22"/>
          <w:szCs w:val="22"/>
        </w:rPr>
        <w:t>Art. 7</w:t>
      </w:r>
      <w:r w:rsidRPr="008B30BA">
        <w:rPr>
          <w:rFonts w:asciiTheme="minorHAnsi" w:hAnsiTheme="minorHAnsi"/>
          <w:iCs/>
          <w:sz w:val="22"/>
          <w:szCs w:val="22"/>
        </w:rPr>
        <w:tab/>
        <w:t>Individuazione delle aree/attività a rischio specifico di Turismo FVG e relative misure di abbattimento del rischio</w:t>
      </w:r>
    </w:p>
    <w:p w:rsidR="008B30BA" w:rsidRPr="008B30BA" w:rsidRDefault="008B30BA" w:rsidP="008B30BA">
      <w:pPr>
        <w:tabs>
          <w:tab w:val="left" w:pos="851"/>
        </w:tabs>
        <w:kinsoku w:val="0"/>
        <w:overflowPunct w:val="0"/>
        <w:spacing w:after="120"/>
        <w:jc w:val="both"/>
        <w:rPr>
          <w:rFonts w:asciiTheme="minorHAnsi" w:hAnsiTheme="minorHAnsi"/>
          <w:iCs/>
          <w:sz w:val="22"/>
          <w:szCs w:val="22"/>
        </w:rPr>
      </w:pPr>
      <w:r w:rsidRPr="008B30BA">
        <w:rPr>
          <w:rFonts w:asciiTheme="minorHAnsi" w:hAnsiTheme="minorHAnsi"/>
          <w:iCs/>
          <w:sz w:val="22"/>
          <w:szCs w:val="22"/>
        </w:rPr>
        <w:t>Art. 8</w:t>
      </w:r>
      <w:r w:rsidRPr="008B30BA">
        <w:rPr>
          <w:rFonts w:asciiTheme="minorHAnsi" w:hAnsiTheme="minorHAnsi"/>
          <w:iCs/>
          <w:sz w:val="22"/>
          <w:szCs w:val="22"/>
        </w:rPr>
        <w:tab/>
        <w:t>Analisi del rischio/ Criteri per la definizione del livello di rischi</w:t>
      </w:r>
    </w:p>
    <w:p w:rsidR="008B30BA" w:rsidRPr="008B30BA" w:rsidRDefault="008B30BA" w:rsidP="008B30BA">
      <w:pPr>
        <w:tabs>
          <w:tab w:val="left" w:pos="851"/>
        </w:tabs>
        <w:kinsoku w:val="0"/>
        <w:overflowPunct w:val="0"/>
        <w:spacing w:after="120"/>
        <w:jc w:val="both"/>
        <w:rPr>
          <w:rFonts w:asciiTheme="minorHAnsi" w:hAnsiTheme="minorHAnsi"/>
          <w:iCs/>
          <w:sz w:val="22"/>
          <w:szCs w:val="22"/>
        </w:rPr>
      </w:pPr>
      <w:r w:rsidRPr="008B30BA">
        <w:rPr>
          <w:rFonts w:asciiTheme="minorHAnsi" w:hAnsiTheme="minorHAnsi"/>
          <w:iCs/>
          <w:sz w:val="22"/>
          <w:szCs w:val="22"/>
        </w:rPr>
        <w:t>Art. 9</w:t>
      </w:r>
      <w:r w:rsidRPr="008B30BA">
        <w:rPr>
          <w:rFonts w:asciiTheme="minorHAnsi" w:hAnsiTheme="minorHAnsi"/>
          <w:iCs/>
          <w:sz w:val="22"/>
          <w:szCs w:val="22"/>
        </w:rPr>
        <w:tab/>
        <w:t>Collegamento con il ciclo delle performance</w:t>
      </w:r>
    </w:p>
    <w:p w:rsidR="008B30BA" w:rsidRPr="008B30BA" w:rsidRDefault="008B30BA" w:rsidP="008B30BA">
      <w:pPr>
        <w:tabs>
          <w:tab w:val="left" w:pos="851"/>
        </w:tabs>
        <w:kinsoku w:val="0"/>
        <w:overflowPunct w:val="0"/>
        <w:spacing w:after="120"/>
        <w:ind w:left="851" w:hanging="851"/>
        <w:jc w:val="both"/>
        <w:rPr>
          <w:rFonts w:asciiTheme="minorHAnsi" w:hAnsiTheme="minorHAnsi"/>
          <w:iCs/>
          <w:sz w:val="22"/>
          <w:szCs w:val="22"/>
        </w:rPr>
      </w:pPr>
      <w:r w:rsidRPr="008B30BA">
        <w:rPr>
          <w:rFonts w:asciiTheme="minorHAnsi" w:hAnsiTheme="minorHAnsi"/>
          <w:iCs/>
          <w:sz w:val="22"/>
          <w:szCs w:val="22"/>
        </w:rPr>
        <w:t>Art. 10</w:t>
      </w:r>
      <w:r w:rsidRPr="008B30BA">
        <w:rPr>
          <w:rFonts w:asciiTheme="minorHAnsi" w:hAnsiTheme="minorHAnsi"/>
          <w:iCs/>
          <w:sz w:val="22"/>
          <w:szCs w:val="22"/>
        </w:rPr>
        <w:tab/>
        <w:t>Sistema di controllo dell’adozione dei provvedimenti utili ai fini della riduzione del rischio</w:t>
      </w:r>
    </w:p>
    <w:p w:rsidR="008B30BA" w:rsidRPr="008B30BA" w:rsidRDefault="008B30BA" w:rsidP="008B30BA">
      <w:pPr>
        <w:tabs>
          <w:tab w:val="left" w:pos="851"/>
        </w:tabs>
        <w:kinsoku w:val="0"/>
        <w:overflowPunct w:val="0"/>
        <w:spacing w:after="120"/>
        <w:ind w:left="851" w:hanging="851"/>
        <w:jc w:val="both"/>
        <w:rPr>
          <w:rFonts w:asciiTheme="minorHAnsi" w:hAnsiTheme="minorHAnsi"/>
          <w:iCs/>
          <w:sz w:val="22"/>
          <w:szCs w:val="22"/>
        </w:rPr>
      </w:pPr>
      <w:r w:rsidRPr="008B30BA">
        <w:rPr>
          <w:rFonts w:asciiTheme="minorHAnsi" w:hAnsiTheme="minorHAnsi"/>
          <w:iCs/>
          <w:sz w:val="22"/>
          <w:szCs w:val="22"/>
        </w:rPr>
        <w:t>Art. 11</w:t>
      </w:r>
      <w:r w:rsidRPr="008B30BA">
        <w:rPr>
          <w:rFonts w:asciiTheme="minorHAnsi" w:hAnsiTheme="minorHAnsi"/>
          <w:iCs/>
          <w:sz w:val="22"/>
          <w:szCs w:val="22"/>
        </w:rPr>
        <w:tab/>
        <w:t xml:space="preserve">Sistema di controllo dell’adempimento degli obblighi di trasparenza e pubblicità ex </w:t>
      </w:r>
      <w:proofErr w:type="spellStart"/>
      <w:r w:rsidRPr="008B30BA">
        <w:rPr>
          <w:rFonts w:asciiTheme="minorHAnsi" w:hAnsiTheme="minorHAnsi"/>
          <w:iCs/>
          <w:sz w:val="22"/>
          <w:szCs w:val="22"/>
        </w:rPr>
        <w:t>D.Lgs.</w:t>
      </w:r>
      <w:proofErr w:type="spellEnd"/>
      <w:r w:rsidRPr="008B30BA">
        <w:rPr>
          <w:rFonts w:asciiTheme="minorHAnsi" w:hAnsiTheme="minorHAnsi"/>
          <w:iCs/>
          <w:sz w:val="22"/>
          <w:szCs w:val="22"/>
        </w:rPr>
        <w:t xml:space="preserve"> 33/2013 e monitoraggio del rispetto dei termini per la conclusione dei procedimenti</w:t>
      </w:r>
    </w:p>
    <w:p w:rsidR="008B30BA" w:rsidRPr="008B30BA" w:rsidRDefault="008B30BA" w:rsidP="008B30BA">
      <w:pPr>
        <w:tabs>
          <w:tab w:val="left" w:pos="851"/>
        </w:tabs>
        <w:kinsoku w:val="0"/>
        <w:overflowPunct w:val="0"/>
        <w:spacing w:after="120"/>
        <w:jc w:val="both"/>
        <w:rPr>
          <w:rFonts w:asciiTheme="minorHAnsi" w:hAnsiTheme="minorHAnsi"/>
          <w:iCs/>
          <w:sz w:val="22"/>
          <w:szCs w:val="22"/>
        </w:rPr>
      </w:pPr>
      <w:r w:rsidRPr="008B30BA">
        <w:rPr>
          <w:rFonts w:asciiTheme="minorHAnsi" w:hAnsiTheme="minorHAnsi"/>
          <w:iCs/>
          <w:sz w:val="22"/>
          <w:szCs w:val="22"/>
        </w:rPr>
        <w:t>Art. 12</w:t>
      </w:r>
      <w:r w:rsidRPr="008B30BA">
        <w:rPr>
          <w:rFonts w:asciiTheme="minorHAnsi" w:hAnsiTheme="minorHAnsi"/>
          <w:iCs/>
          <w:sz w:val="22"/>
          <w:szCs w:val="22"/>
        </w:rPr>
        <w:tab/>
        <w:t xml:space="preserve">Accesso civico </w:t>
      </w:r>
    </w:p>
    <w:p w:rsidR="008B30BA" w:rsidRPr="008B30BA" w:rsidRDefault="008B30BA" w:rsidP="008B30BA">
      <w:pPr>
        <w:tabs>
          <w:tab w:val="left" w:pos="851"/>
        </w:tabs>
        <w:kinsoku w:val="0"/>
        <w:overflowPunct w:val="0"/>
        <w:spacing w:after="120"/>
        <w:jc w:val="both"/>
        <w:rPr>
          <w:rFonts w:asciiTheme="minorHAnsi" w:hAnsiTheme="minorHAnsi"/>
          <w:iCs/>
          <w:sz w:val="22"/>
          <w:szCs w:val="22"/>
        </w:rPr>
      </w:pPr>
      <w:r w:rsidRPr="008B30BA">
        <w:rPr>
          <w:rFonts w:asciiTheme="minorHAnsi" w:hAnsiTheme="minorHAnsi"/>
          <w:iCs/>
          <w:sz w:val="22"/>
          <w:szCs w:val="22"/>
        </w:rPr>
        <w:t>Art. 13</w:t>
      </w:r>
      <w:r w:rsidRPr="008B30BA">
        <w:rPr>
          <w:rFonts w:asciiTheme="minorHAnsi" w:hAnsiTheme="minorHAnsi"/>
          <w:iCs/>
          <w:sz w:val="22"/>
          <w:szCs w:val="22"/>
        </w:rPr>
        <w:tab/>
        <w:t xml:space="preserve">Rotazione dei dipendenti </w:t>
      </w:r>
    </w:p>
    <w:p w:rsidR="008B30BA" w:rsidRPr="008B30BA" w:rsidRDefault="008B30BA" w:rsidP="008B30BA">
      <w:pPr>
        <w:tabs>
          <w:tab w:val="left" w:pos="851"/>
        </w:tabs>
        <w:kinsoku w:val="0"/>
        <w:overflowPunct w:val="0"/>
        <w:spacing w:after="120"/>
        <w:jc w:val="both"/>
        <w:rPr>
          <w:rFonts w:asciiTheme="minorHAnsi" w:hAnsiTheme="minorHAnsi"/>
          <w:iCs/>
          <w:sz w:val="22"/>
          <w:szCs w:val="22"/>
        </w:rPr>
      </w:pPr>
      <w:r w:rsidRPr="008B30BA">
        <w:rPr>
          <w:rFonts w:asciiTheme="minorHAnsi" w:hAnsiTheme="minorHAnsi"/>
          <w:iCs/>
          <w:sz w:val="22"/>
          <w:szCs w:val="22"/>
        </w:rPr>
        <w:t>Art. 14</w:t>
      </w:r>
      <w:r w:rsidRPr="008B30BA">
        <w:rPr>
          <w:rFonts w:asciiTheme="minorHAnsi" w:hAnsiTheme="minorHAnsi"/>
          <w:iCs/>
          <w:sz w:val="22"/>
          <w:szCs w:val="22"/>
        </w:rPr>
        <w:tab/>
        <w:t xml:space="preserve">Tutela del dipendente che segnala illeciti – </w:t>
      </w:r>
      <w:proofErr w:type="spellStart"/>
      <w:r w:rsidRPr="008B30BA">
        <w:rPr>
          <w:rFonts w:asciiTheme="minorHAnsi" w:hAnsiTheme="minorHAnsi"/>
          <w:iCs/>
          <w:sz w:val="22"/>
          <w:szCs w:val="22"/>
        </w:rPr>
        <w:t>wistleblowing</w:t>
      </w:r>
      <w:proofErr w:type="spellEnd"/>
      <w:r w:rsidRPr="008B30BA">
        <w:rPr>
          <w:rFonts w:asciiTheme="minorHAnsi" w:hAnsiTheme="minorHAnsi"/>
          <w:iCs/>
          <w:sz w:val="22"/>
          <w:szCs w:val="22"/>
        </w:rPr>
        <w:t xml:space="preserve"> </w:t>
      </w:r>
    </w:p>
    <w:p w:rsidR="008B30BA" w:rsidRPr="008B30BA" w:rsidRDefault="008B30BA" w:rsidP="008B30BA">
      <w:pPr>
        <w:tabs>
          <w:tab w:val="left" w:pos="851"/>
        </w:tabs>
        <w:kinsoku w:val="0"/>
        <w:overflowPunct w:val="0"/>
        <w:spacing w:after="120"/>
        <w:jc w:val="both"/>
        <w:rPr>
          <w:rFonts w:asciiTheme="minorHAnsi" w:hAnsiTheme="minorHAnsi"/>
          <w:iCs/>
          <w:sz w:val="22"/>
          <w:szCs w:val="22"/>
        </w:rPr>
      </w:pPr>
      <w:r w:rsidRPr="008B30BA">
        <w:rPr>
          <w:rFonts w:asciiTheme="minorHAnsi" w:hAnsiTheme="minorHAnsi"/>
          <w:iCs/>
          <w:sz w:val="22"/>
          <w:szCs w:val="22"/>
        </w:rPr>
        <w:t>Art. 15</w:t>
      </w:r>
      <w:r w:rsidRPr="008B30BA">
        <w:rPr>
          <w:rFonts w:asciiTheme="minorHAnsi" w:hAnsiTheme="minorHAnsi"/>
          <w:iCs/>
          <w:sz w:val="22"/>
          <w:szCs w:val="22"/>
        </w:rPr>
        <w:tab/>
        <w:t xml:space="preserve">Conflitto di interessi </w:t>
      </w:r>
    </w:p>
    <w:p w:rsidR="008B30BA" w:rsidRPr="008B30BA" w:rsidRDefault="008B30BA" w:rsidP="008B30BA">
      <w:pPr>
        <w:tabs>
          <w:tab w:val="left" w:pos="851"/>
        </w:tabs>
        <w:kinsoku w:val="0"/>
        <w:overflowPunct w:val="0"/>
        <w:spacing w:after="120"/>
        <w:jc w:val="both"/>
        <w:rPr>
          <w:rFonts w:asciiTheme="minorHAnsi" w:hAnsiTheme="minorHAnsi"/>
          <w:iCs/>
          <w:sz w:val="22"/>
          <w:szCs w:val="22"/>
        </w:rPr>
      </w:pPr>
      <w:r w:rsidRPr="008B30BA">
        <w:rPr>
          <w:rFonts w:asciiTheme="minorHAnsi" w:hAnsiTheme="minorHAnsi"/>
          <w:iCs/>
          <w:sz w:val="22"/>
          <w:szCs w:val="22"/>
        </w:rPr>
        <w:t>Art. 16</w:t>
      </w:r>
      <w:r w:rsidRPr="008B30BA">
        <w:rPr>
          <w:rFonts w:asciiTheme="minorHAnsi" w:hAnsiTheme="minorHAnsi"/>
          <w:iCs/>
          <w:sz w:val="22"/>
          <w:szCs w:val="22"/>
        </w:rPr>
        <w:tab/>
        <w:t xml:space="preserve">Formazione </w:t>
      </w:r>
    </w:p>
    <w:p w:rsidR="008B30BA" w:rsidRPr="008B30BA" w:rsidRDefault="008B30BA" w:rsidP="008B30BA">
      <w:pPr>
        <w:tabs>
          <w:tab w:val="left" w:pos="851"/>
        </w:tabs>
        <w:kinsoku w:val="0"/>
        <w:overflowPunct w:val="0"/>
        <w:spacing w:after="120"/>
        <w:ind w:left="851" w:hanging="851"/>
        <w:jc w:val="both"/>
        <w:rPr>
          <w:rFonts w:asciiTheme="minorHAnsi" w:hAnsiTheme="minorHAnsi"/>
          <w:iCs/>
          <w:sz w:val="22"/>
          <w:szCs w:val="22"/>
        </w:rPr>
      </w:pPr>
      <w:r w:rsidRPr="008B30BA">
        <w:rPr>
          <w:rFonts w:asciiTheme="minorHAnsi" w:hAnsiTheme="minorHAnsi"/>
          <w:iCs/>
          <w:sz w:val="22"/>
          <w:szCs w:val="22"/>
        </w:rPr>
        <w:t>Art. 17</w:t>
      </w:r>
      <w:r w:rsidRPr="008B30BA">
        <w:rPr>
          <w:rFonts w:asciiTheme="minorHAnsi" w:hAnsiTheme="minorHAnsi"/>
          <w:iCs/>
          <w:sz w:val="22"/>
          <w:szCs w:val="22"/>
        </w:rPr>
        <w:tab/>
      </w:r>
      <w:proofErr w:type="spellStart"/>
      <w:r w:rsidRPr="008B30BA">
        <w:rPr>
          <w:rFonts w:asciiTheme="minorHAnsi" w:hAnsiTheme="minorHAnsi"/>
          <w:iCs/>
          <w:sz w:val="22"/>
          <w:szCs w:val="22"/>
        </w:rPr>
        <w:t>Inconferibilità</w:t>
      </w:r>
      <w:proofErr w:type="spellEnd"/>
      <w:r w:rsidRPr="008B30BA">
        <w:rPr>
          <w:rFonts w:asciiTheme="minorHAnsi" w:hAnsiTheme="minorHAnsi"/>
          <w:iCs/>
          <w:sz w:val="22"/>
          <w:szCs w:val="22"/>
        </w:rPr>
        <w:t xml:space="preserve"> e incompatibilità degli incarichi presso la Pubblica Amministrazione (</w:t>
      </w:r>
      <w:proofErr w:type="spellStart"/>
      <w:r w:rsidRPr="008B30BA">
        <w:rPr>
          <w:rFonts w:asciiTheme="minorHAnsi" w:hAnsiTheme="minorHAnsi"/>
          <w:iCs/>
          <w:sz w:val="22"/>
          <w:szCs w:val="22"/>
        </w:rPr>
        <w:t>D.Lgs.</w:t>
      </w:r>
      <w:proofErr w:type="spellEnd"/>
      <w:r w:rsidRPr="008B30BA">
        <w:rPr>
          <w:rFonts w:asciiTheme="minorHAnsi" w:hAnsiTheme="minorHAnsi"/>
          <w:iCs/>
          <w:sz w:val="22"/>
          <w:szCs w:val="22"/>
        </w:rPr>
        <w:t xml:space="preserve"> 39/2013) </w:t>
      </w:r>
    </w:p>
    <w:p w:rsidR="008B30BA" w:rsidRDefault="008B30BA" w:rsidP="008B30BA">
      <w:pPr>
        <w:tabs>
          <w:tab w:val="left" w:pos="851"/>
        </w:tabs>
        <w:kinsoku w:val="0"/>
        <w:overflowPunct w:val="0"/>
        <w:spacing w:after="120"/>
        <w:jc w:val="both"/>
        <w:rPr>
          <w:rFonts w:asciiTheme="minorHAnsi" w:hAnsiTheme="minorHAnsi"/>
          <w:iCs/>
          <w:sz w:val="22"/>
          <w:szCs w:val="22"/>
        </w:rPr>
      </w:pPr>
      <w:r w:rsidRPr="008B30BA">
        <w:rPr>
          <w:rFonts w:asciiTheme="minorHAnsi" w:hAnsiTheme="minorHAnsi"/>
          <w:iCs/>
          <w:sz w:val="22"/>
          <w:szCs w:val="22"/>
        </w:rPr>
        <w:t>Art. 18</w:t>
      </w:r>
      <w:r w:rsidRPr="008B30BA">
        <w:rPr>
          <w:rFonts w:asciiTheme="minorHAnsi" w:hAnsiTheme="minorHAnsi"/>
          <w:iCs/>
          <w:sz w:val="22"/>
          <w:szCs w:val="22"/>
        </w:rPr>
        <w:tab/>
        <w:t xml:space="preserve">Attività e incarichi extraistituzionali </w:t>
      </w:r>
    </w:p>
    <w:p w:rsidR="00D105FF" w:rsidRPr="008B30BA" w:rsidRDefault="00D105FF" w:rsidP="008B30BA">
      <w:pPr>
        <w:tabs>
          <w:tab w:val="left" w:pos="851"/>
        </w:tabs>
        <w:kinsoku w:val="0"/>
        <w:overflowPunct w:val="0"/>
        <w:spacing w:after="120"/>
        <w:jc w:val="both"/>
        <w:rPr>
          <w:rFonts w:asciiTheme="minorHAnsi" w:hAnsiTheme="minorHAnsi"/>
          <w:iCs/>
          <w:sz w:val="22"/>
          <w:szCs w:val="22"/>
        </w:rPr>
      </w:pPr>
      <w:r>
        <w:rPr>
          <w:rFonts w:asciiTheme="minorHAnsi" w:hAnsiTheme="minorHAnsi"/>
          <w:iCs/>
          <w:sz w:val="22"/>
          <w:szCs w:val="22"/>
        </w:rPr>
        <w:t>Art. 19</w:t>
      </w:r>
      <w:r>
        <w:rPr>
          <w:rFonts w:asciiTheme="minorHAnsi" w:hAnsiTheme="minorHAnsi"/>
          <w:iCs/>
          <w:sz w:val="22"/>
          <w:szCs w:val="22"/>
        </w:rPr>
        <w:tab/>
        <w:t>Programma triennale per trasparenza e integrità 2014-2016</w:t>
      </w:r>
    </w:p>
    <w:p w:rsidR="008B30BA" w:rsidRPr="008B30BA" w:rsidRDefault="00D105FF" w:rsidP="008B30BA">
      <w:pPr>
        <w:tabs>
          <w:tab w:val="left" w:pos="851"/>
        </w:tabs>
        <w:kinsoku w:val="0"/>
        <w:overflowPunct w:val="0"/>
        <w:spacing w:after="120"/>
        <w:jc w:val="both"/>
        <w:rPr>
          <w:rFonts w:asciiTheme="minorHAnsi" w:hAnsiTheme="minorHAnsi"/>
          <w:iCs/>
          <w:sz w:val="22"/>
          <w:szCs w:val="22"/>
        </w:rPr>
      </w:pPr>
      <w:r>
        <w:rPr>
          <w:rFonts w:asciiTheme="minorHAnsi" w:hAnsiTheme="minorHAnsi"/>
          <w:iCs/>
          <w:sz w:val="22"/>
          <w:szCs w:val="22"/>
        </w:rPr>
        <w:t>Art. 20</w:t>
      </w:r>
      <w:r w:rsidR="008B30BA" w:rsidRPr="008B30BA">
        <w:rPr>
          <w:rFonts w:asciiTheme="minorHAnsi" w:hAnsiTheme="minorHAnsi"/>
          <w:iCs/>
          <w:sz w:val="22"/>
          <w:szCs w:val="22"/>
        </w:rPr>
        <w:tab/>
        <w:t xml:space="preserve">Codice di comportamento </w:t>
      </w:r>
    </w:p>
    <w:p w:rsidR="008B30BA" w:rsidRPr="008B30BA" w:rsidRDefault="00D105FF" w:rsidP="008B30BA">
      <w:pPr>
        <w:tabs>
          <w:tab w:val="left" w:pos="851"/>
        </w:tabs>
        <w:kinsoku w:val="0"/>
        <w:overflowPunct w:val="0"/>
        <w:spacing w:after="120"/>
        <w:ind w:left="851" w:hanging="851"/>
        <w:jc w:val="both"/>
        <w:rPr>
          <w:rFonts w:asciiTheme="minorHAnsi" w:hAnsiTheme="minorHAnsi"/>
          <w:iCs/>
          <w:sz w:val="22"/>
          <w:szCs w:val="22"/>
        </w:rPr>
      </w:pPr>
      <w:r>
        <w:rPr>
          <w:rFonts w:asciiTheme="minorHAnsi" w:hAnsiTheme="minorHAnsi"/>
          <w:iCs/>
          <w:sz w:val="22"/>
          <w:szCs w:val="22"/>
        </w:rPr>
        <w:t>Art 21</w:t>
      </w:r>
      <w:r w:rsidR="008B30BA" w:rsidRPr="008B30BA">
        <w:rPr>
          <w:rFonts w:asciiTheme="minorHAnsi" w:hAnsiTheme="minorHAnsi"/>
          <w:iCs/>
          <w:sz w:val="22"/>
          <w:szCs w:val="22"/>
        </w:rPr>
        <w:tab/>
        <w:t>Svolgimento di attività successiva alla cessazione del rapporto di lavoro (</w:t>
      </w:r>
      <w:proofErr w:type="spellStart"/>
      <w:r w:rsidR="008B30BA" w:rsidRPr="008B30BA">
        <w:rPr>
          <w:rFonts w:asciiTheme="minorHAnsi" w:hAnsiTheme="minorHAnsi"/>
          <w:iCs/>
          <w:sz w:val="22"/>
          <w:szCs w:val="22"/>
        </w:rPr>
        <w:t>pantouflage</w:t>
      </w:r>
      <w:proofErr w:type="spellEnd"/>
      <w:r w:rsidR="008B30BA" w:rsidRPr="008B30BA">
        <w:rPr>
          <w:rFonts w:asciiTheme="minorHAnsi" w:hAnsiTheme="minorHAnsi"/>
          <w:iCs/>
          <w:sz w:val="22"/>
          <w:szCs w:val="22"/>
        </w:rPr>
        <w:t xml:space="preserve"> – revolving </w:t>
      </w:r>
      <w:proofErr w:type="spellStart"/>
      <w:r w:rsidR="008B30BA" w:rsidRPr="008B30BA">
        <w:rPr>
          <w:rFonts w:asciiTheme="minorHAnsi" w:hAnsiTheme="minorHAnsi"/>
          <w:iCs/>
          <w:sz w:val="22"/>
          <w:szCs w:val="22"/>
        </w:rPr>
        <w:t>doors</w:t>
      </w:r>
      <w:proofErr w:type="spellEnd"/>
      <w:r w:rsidR="008B30BA" w:rsidRPr="008B30BA">
        <w:rPr>
          <w:rFonts w:asciiTheme="minorHAnsi" w:hAnsiTheme="minorHAnsi"/>
          <w:iCs/>
          <w:sz w:val="22"/>
          <w:szCs w:val="22"/>
        </w:rPr>
        <w:t xml:space="preserve">) </w:t>
      </w:r>
    </w:p>
    <w:p w:rsidR="008B30BA" w:rsidRPr="008B30BA" w:rsidRDefault="00D105FF" w:rsidP="008B30BA">
      <w:pPr>
        <w:tabs>
          <w:tab w:val="left" w:pos="851"/>
        </w:tabs>
        <w:kinsoku w:val="0"/>
        <w:overflowPunct w:val="0"/>
        <w:spacing w:after="120"/>
        <w:ind w:left="851" w:hanging="851"/>
        <w:jc w:val="both"/>
        <w:rPr>
          <w:rFonts w:asciiTheme="minorHAnsi" w:hAnsiTheme="minorHAnsi"/>
          <w:iCs/>
          <w:sz w:val="22"/>
          <w:szCs w:val="22"/>
        </w:rPr>
      </w:pPr>
      <w:r>
        <w:rPr>
          <w:rFonts w:asciiTheme="minorHAnsi" w:hAnsiTheme="minorHAnsi"/>
          <w:iCs/>
          <w:sz w:val="22"/>
          <w:szCs w:val="22"/>
        </w:rPr>
        <w:t>Art. 22</w:t>
      </w:r>
      <w:r w:rsidR="008B30BA" w:rsidRPr="008B30BA">
        <w:rPr>
          <w:rFonts w:asciiTheme="minorHAnsi" w:hAnsiTheme="minorHAnsi"/>
          <w:iCs/>
          <w:sz w:val="22"/>
          <w:szCs w:val="22"/>
        </w:rPr>
        <w:tab/>
        <w:t>Monitoraggio dei rapporti fra A</w:t>
      </w:r>
      <w:r w:rsidR="00026741">
        <w:rPr>
          <w:rFonts w:asciiTheme="minorHAnsi" w:hAnsiTheme="minorHAnsi"/>
          <w:iCs/>
          <w:sz w:val="22"/>
          <w:szCs w:val="22"/>
        </w:rPr>
        <w:t>genzia e s</w:t>
      </w:r>
      <w:r w:rsidR="008B30BA" w:rsidRPr="008B30BA">
        <w:rPr>
          <w:rFonts w:asciiTheme="minorHAnsi" w:hAnsiTheme="minorHAnsi"/>
          <w:iCs/>
          <w:sz w:val="22"/>
          <w:szCs w:val="22"/>
        </w:rPr>
        <w:t xml:space="preserve">oggetti con i quali intercorrono rapporti aventi rilevanza economica </w:t>
      </w:r>
    </w:p>
    <w:p w:rsidR="008B30BA" w:rsidRPr="008B30BA" w:rsidRDefault="00D105FF" w:rsidP="008B30BA">
      <w:pPr>
        <w:tabs>
          <w:tab w:val="left" w:pos="851"/>
        </w:tabs>
        <w:kinsoku w:val="0"/>
        <w:overflowPunct w:val="0"/>
        <w:spacing w:after="120"/>
        <w:ind w:left="851" w:hanging="851"/>
        <w:jc w:val="both"/>
        <w:rPr>
          <w:rFonts w:asciiTheme="minorHAnsi" w:hAnsiTheme="minorHAnsi"/>
          <w:iCs/>
          <w:sz w:val="22"/>
          <w:szCs w:val="22"/>
        </w:rPr>
      </w:pPr>
      <w:r>
        <w:rPr>
          <w:rFonts w:asciiTheme="minorHAnsi" w:hAnsiTheme="minorHAnsi"/>
          <w:iCs/>
          <w:sz w:val="22"/>
          <w:szCs w:val="22"/>
        </w:rPr>
        <w:t>Art. 23</w:t>
      </w:r>
      <w:r w:rsidR="008B30BA" w:rsidRPr="008B30BA">
        <w:rPr>
          <w:rFonts w:asciiTheme="minorHAnsi" w:hAnsiTheme="minorHAnsi"/>
          <w:iCs/>
          <w:sz w:val="22"/>
          <w:szCs w:val="22"/>
        </w:rPr>
        <w:tab/>
        <w:t xml:space="preserve">Forme di consultazione per elaborazione e approvazione del PTPC </w:t>
      </w:r>
    </w:p>
    <w:p w:rsidR="008B30BA" w:rsidRPr="008B30BA" w:rsidRDefault="008B30BA" w:rsidP="008B30BA">
      <w:pPr>
        <w:tabs>
          <w:tab w:val="left" w:pos="851"/>
        </w:tabs>
        <w:kinsoku w:val="0"/>
        <w:overflowPunct w:val="0"/>
        <w:spacing w:after="120"/>
        <w:ind w:left="851" w:hanging="851"/>
        <w:jc w:val="both"/>
        <w:rPr>
          <w:rFonts w:asciiTheme="minorHAnsi" w:hAnsiTheme="minorHAnsi"/>
          <w:iCs/>
          <w:sz w:val="22"/>
          <w:szCs w:val="22"/>
        </w:rPr>
      </w:pPr>
    </w:p>
    <w:p w:rsidR="008B30BA" w:rsidRPr="008B30BA" w:rsidRDefault="008B30BA" w:rsidP="008B30BA">
      <w:pPr>
        <w:tabs>
          <w:tab w:val="left" w:pos="851"/>
        </w:tabs>
        <w:kinsoku w:val="0"/>
        <w:overflowPunct w:val="0"/>
        <w:rPr>
          <w:rFonts w:asciiTheme="minorHAnsi" w:hAnsiTheme="minorHAnsi"/>
          <w:iCs/>
          <w:sz w:val="22"/>
          <w:szCs w:val="22"/>
        </w:rPr>
      </w:pPr>
      <w:r w:rsidRPr="008B30BA">
        <w:rPr>
          <w:rFonts w:asciiTheme="minorHAnsi" w:hAnsiTheme="minorHAnsi"/>
          <w:iCs/>
          <w:sz w:val="22"/>
          <w:szCs w:val="22"/>
        </w:rPr>
        <w:t>Cronoprogramma</w:t>
      </w:r>
      <w:r w:rsidR="00893906">
        <w:rPr>
          <w:rFonts w:asciiTheme="minorHAnsi" w:hAnsiTheme="minorHAnsi"/>
          <w:iCs/>
          <w:sz w:val="22"/>
          <w:szCs w:val="22"/>
        </w:rPr>
        <w:t xml:space="preserve"> attività per triennio 2015-2017</w:t>
      </w:r>
    </w:p>
    <w:p w:rsidR="008B30BA" w:rsidRPr="008B30BA" w:rsidRDefault="008B30BA" w:rsidP="008B30BA">
      <w:pPr>
        <w:tabs>
          <w:tab w:val="left" w:pos="851"/>
        </w:tabs>
        <w:kinsoku w:val="0"/>
        <w:overflowPunct w:val="0"/>
        <w:rPr>
          <w:rFonts w:asciiTheme="minorHAnsi" w:hAnsiTheme="minorHAnsi"/>
          <w:iCs/>
          <w:sz w:val="22"/>
          <w:szCs w:val="22"/>
        </w:rPr>
      </w:pPr>
    </w:p>
    <w:p w:rsidR="003B5FF8" w:rsidRDefault="003B5FF8" w:rsidP="008B30BA">
      <w:pPr>
        <w:tabs>
          <w:tab w:val="left" w:pos="851"/>
        </w:tabs>
        <w:kinsoku w:val="0"/>
        <w:overflowPunct w:val="0"/>
        <w:rPr>
          <w:rFonts w:asciiTheme="minorHAnsi" w:hAnsiTheme="minorHAnsi"/>
          <w:iCs/>
          <w:sz w:val="22"/>
          <w:szCs w:val="22"/>
        </w:rPr>
      </w:pPr>
    </w:p>
    <w:p w:rsidR="003B5FF8" w:rsidRDefault="003B5FF8" w:rsidP="008B30BA">
      <w:pPr>
        <w:tabs>
          <w:tab w:val="left" w:pos="851"/>
        </w:tabs>
        <w:kinsoku w:val="0"/>
        <w:overflowPunct w:val="0"/>
        <w:rPr>
          <w:rFonts w:asciiTheme="minorHAnsi" w:hAnsiTheme="minorHAnsi"/>
          <w:iCs/>
          <w:sz w:val="22"/>
          <w:szCs w:val="22"/>
        </w:rPr>
      </w:pPr>
    </w:p>
    <w:p w:rsidR="003B5FF8" w:rsidRDefault="003B5FF8" w:rsidP="008B30BA">
      <w:pPr>
        <w:tabs>
          <w:tab w:val="left" w:pos="851"/>
        </w:tabs>
        <w:kinsoku w:val="0"/>
        <w:overflowPunct w:val="0"/>
        <w:rPr>
          <w:rFonts w:asciiTheme="minorHAnsi" w:hAnsiTheme="minorHAnsi"/>
          <w:iCs/>
          <w:sz w:val="22"/>
          <w:szCs w:val="22"/>
        </w:rPr>
      </w:pPr>
    </w:p>
    <w:p w:rsidR="003B5FF8" w:rsidRDefault="003B5FF8" w:rsidP="008B30BA">
      <w:pPr>
        <w:tabs>
          <w:tab w:val="left" w:pos="851"/>
        </w:tabs>
        <w:kinsoku w:val="0"/>
        <w:overflowPunct w:val="0"/>
        <w:rPr>
          <w:rFonts w:asciiTheme="minorHAnsi" w:hAnsiTheme="minorHAnsi"/>
          <w:iCs/>
          <w:sz w:val="22"/>
          <w:szCs w:val="22"/>
        </w:rPr>
      </w:pPr>
    </w:p>
    <w:p w:rsidR="003B5FF8" w:rsidRDefault="003B5FF8" w:rsidP="008B30BA">
      <w:pPr>
        <w:tabs>
          <w:tab w:val="left" w:pos="851"/>
        </w:tabs>
        <w:kinsoku w:val="0"/>
        <w:overflowPunct w:val="0"/>
        <w:rPr>
          <w:rFonts w:asciiTheme="minorHAnsi" w:hAnsiTheme="minorHAnsi"/>
          <w:iCs/>
          <w:sz w:val="22"/>
          <w:szCs w:val="22"/>
        </w:rPr>
      </w:pPr>
    </w:p>
    <w:p w:rsidR="008B30BA" w:rsidRPr="008B30BA" w:rsidRDefault="008B30BA" w:rsidP="008B30BA">
      <w:pPr>
        <w:tabs>
          <w:tab w:val="left" w:pos="851"/>
        </w:tabs>
        <w:kinsoku w:val="0"/>
        <w:overflowPunct w:val="0"/>
        <w:rPr>
          <w:rFonts w:asciiTheme="minorHAnsi" w:hAnsiTheme="minorHAnsi"/>
          <w:iCs/>
          <w:sz w:val="22"/>
          <w:szCs w:val="22"/>
        </w:rPr>
      </w:pPr>
      <w:r w:rsidRPr="008B30BA">
        <w:rPr>
          <w:rFonts w:asciiTheme="minorHAnsi" w:hAnsiTheme="minorHAnsi"/>
          <w:iCs/>
          <w:sz w:val="22"/>
          <w:szCs w:val="22"/>
        </w:rPr>
        <w:t>Allegato n° 1</w:t>
      </w:r>
      <w:r w:rsidRPr="008B30BA">
        <w:rPr>
          <w:rFonts w:asciiTheme="minorHAnsi" w:hAnsiTheme="minorHAnsi"/>
          <w:iCs/>
          <w:sz w:val="22"/>
          <w:szCs w:val="22"/>
        </w:rPr>
        <w:tab/>
        <w:t>Schede di rilevazione attività a rischio</w:t>
      </w:r>
    </w:p>
    <w:p w:rsidR="008B30BA" w:rsidRPr="008B30BA" w:rsidRDefault="008B30BA" w:rsidP="008B30BA">
      <w:pPr>
        <w:tabs>
          <w:tab w:val="left" w:pos="851"/>
        </w:tabs>
        <w:kinsoku w:val="0"/>
        <w:overflowPunct w:val="0"/>
        <w:ind w:left="1440" w:hanging="1440"/>
        <w:rPr>
          <w:rFonts w:asciiTheme="minorHAnsi" w:hAnsiTheme="minorHAnsi"/>
          <w:iCs/>
          <w:sz w:val="22"/>
          <w:szCs w:val="22"/>
        </w:rPr>
      </w:pPr>
      <w:r w:rsidRPr="008B30BA">
        <w:rPr>
          <w:rFonts w:asciiTheme="minorHAnsi" w:hAnsiTheme="minorHAnsi"/>
          <w:iCs/>
          <w:sz w:val="22"/>
          <w:szCs w:val="22"/>
        </w:rPr>
        <w:t>Allegato n° 2</w:t>
      </w:r>
      <w:r w:rsidRPr="008B30BA">
        <w:rPr>
          <w:rFonts w:asciiTheme="minorHAnsi" w:hAnsiTheme="minorHAnsi"/>
          <w:iCs/>
          <w:sz w:val="22"/>
          <w:szCs w:val="22"/>
        </w:rPr>
        <w:tab/>
        <w:t xml:space="preserve">Strumenti per la definizione del livello di rischio corruttivo </w:t>
      </w:r>
    </w:p>
    <w:p w:rsidR="008B30BA" w:rsidRDefault="008B30BA" w:rsidP="008B30BA">
      <w:pPr>
        <w:tabs>
          <w:tab w:val="left" w:pos="851"/>
        </w:tabs>
        <w:kinsoku w:val="0"/>
        <w:overflowPunct w:val="0"/>
        <w:ind w:left="1440" w:hanging="1440"/>
        <w:rPr>
          <w:rFonts w:asciiTheme="minorHAnsi" w:hAnsiTheme="minorHAnsi"/>
          <w:iCs/>
          <w:sz w:val="22"/>
          <w:szCs w:val="22"/>
        </w:rPr>
      </w:pPr>
      <w:r w:rsidRPr="008B30BA">
        <w:rPr>
          <w:rFonts w:asciiTheme="minorHAnsi" w:hAnsiTheme="minorHAnsi"/>
          <w:iCs/>
          <w:sz w:val="22"/>
          <w:szCs w:val="22"/>
        </w:rPr>
        <w:t>Allegato n° 3</w:t>
      </w:r>
      <w:r w:rsidRPr="008B30BA">
        <w:rPr>
          <w:rFonts w:asciiTheme="minorHAnsi" w:hAnsiTheme="minorHAnsi"/>
          <w:iCs/>
          <w:sz w:val="22"/>
          <w:szCs w:val="22"/>
        </w:rPr>
        <w:tab/>
        <w:t>Piano annuale per la formazione del personale operante nei settori particolarmente esposti a</w:t>
      </w:r>
      <w:r w:rsidR="00893906">
        <w:rPr>
          <w:rFonts w:asciiTheme="minorHAnsi" w:hAnsiTheme="minorHAnsi"/>
          <w:iCs/>
          <w:sz w:val="22"/>
          <w:szCs w:val="22"/>
        </w:rPr>
        <w:t>l rischio corruzione – anno 2015</w:t>
      </w:r>
    </w:p>
    <w:p w:rsidR="00761D09" w:rsidRDefault="00761D09" w:rsidP="008B30BA">
      <w:pPr>
        <w:tabs>
          <w:tab w:val="left" w:pos="851"/>
        </w:tabs>
        <w:kinsoku w:val="0"/>
        <w:overflowPunct w:val="0"/>
        <w:ind w:left="1440" w:hanging="1440"/>
        <w:rPr>
          <w:rFonts w:asciiTheme="minorHAnsi" w:hAnsiTheme="minorHAnsi"/>
          <w:iCs/>
          <w:sz w:val="22"/>
          <w:szCs w:val="22"/>
        </w:rPr>
      </w:pPr>
      <w:r>
        <w:rPr>
          <w:rFonts w:asciiTheme="minorHAnsi" w:hAnsiTheme="minorHAnsi"/>
          <w:iCs/>
          <w:sz w:val="22"/>
          <w:szCs w:val="22"/>
        </w:rPr>
        <w:t>Allegato n° 4</w:t>
      </w:r>
      <w:r>
        <w:rPr>
          <w:rFonts w:asciiTheme="minorHAnsi" w:hAnsiTheme="minorHAnsi"/>
          <w:iCs/>
          <w:sz w:val="22"/>
          <w:szCs w:val="22"/>
        </w:rPr>
        <w:tab/>
        <w:t>Questionario</w:t>
      </w:r>
    </w:p>
    <w:p w:rsidR="00761D09" w:rsidRDefault="00026741" w:rsidP="008B30BA">
      <w:pPr>
        <w:tabs>
          <w:tab w:val="left" w:pos="851"/>
        </w:tabs>
        <w:kinsoku w:val="0"/>
        <w:overflowPunct w:val="0"/>
        <w:ind w:left="1440" w:hanging="1440"/>
        <w:rPr>
          <w:rFonts w:asciiTheme="minorHAnsi" w:hAnsiTheme="minorHAnsi"/>
          <w:iCs/>
          <w:sz w:val="22"/>
          <w:szCs w:val="22"/>
        </w:rPr>
      </w:pPr>
      <w:r>
        <w:rPr>
          <w:rFonts w:asciiTheme="minorHAnsi" w:hAnsiTheme="minorHAnsi"/>
          <w:iCs/>
          <w:sz w:val="22"/>
          <w:szCs w:val="22"/>
        </w:rPr>
        <w:t>Allegato n° 5</w:t>
      </w:r>
      <w:r>
        <w:rPr>
          <w:rFonts w:asciiTheme="minorHAnsi" w:hAnsiTheme="minorHAnsi"/>
          <w:iCs/>
          <w:sz w:val="22"/>
          <w:szCs w:val="22"/>
        </w:rPr>
        <w:tab/>
        <w:t>Piano per la Trasparenza e l’Integrità</w:t>
      </w:r>
    </w:p>
    <w:p w:rsidR="004F3F8E" w:rsidRPr="008B30BA" w:rsidRDefault="004F3F8E" w:rsidP="008B30BA">
      <w:pPr>
        <w:tabs>
          <w:tab w:val="left" w:pos="851"/>
        </w:tabs>
        <w:kinsoku w:val="0"/>
        <w:overflowPunct w:val="0"/>
        <w:ind w:left="1440" w:hanging="1440"/>
        <w:rPr>
          <w:rFonts w:asciiTheme="minorHAnsi" w:hAnsiTheme="minorHAnsi"/>
          <w:iCs/>
          <w:sz w:val="22"/>
          <w:szCs w:val="22"/>
        </w:rPr>
      </w:pPr>
      <w:r>
        <w:rPr>
          <w:rFonts w:asciiTheme="minorHAnsi" w:hAnsiTheme="minorHAnsi"/>
          <w:iCs/>
          <w:sz w:val="22"/>
          <w:szCs w:val="22"/>
        </w:rPr>
        <w:t xml:space="preserve">Allegato n° 6 </w:t>
      </w:r>
      <w:r>
        <w:rPr>
          <w:rFonts w:asciiTheme="minorHAnsi" w:hAnsiTheme="minorHAnsi"/>
          <w:iCs/>
          <w:sz w:val="22"/>
          <w:szCs w:val="22"/>
        </w:rPr>
        <w:tab/>
        <w:t>Codice di comportamento</w:t>
      </w:r>
    </w:p>
    <w:p w:rsidR="008B30BA" w:rsidRDefault="008B30BA">
      <w:pPr>
        <w:widowControl/>
        <w:autoSpaceDE/>
        <w:autoSpaceDN/>
        <w:adjustRightInd/>
        <w:spacing w:after="160" w:line="259" w:lineRule="auto"/>
        <w:rPr>
          <w:rFonts w:asciiTheme="minorHAnsi" w:hAnsiTheme="minorHAnsi" w:cs="Cambria"/>
          <w:b/>
          <w:bCs/>
          <w:sz w:val="32"/>
          <w:szCs w:val="32"/>
        </w:rPr>
      </w:pPr>
      <w:r>
        <w:rPr>
          <w:rFonts w:asciiTheme="minorHAnsi" w:hAnsiTheme="minorHAnsi" w:cs="Cambria"/>
          <w:b/>
          <w:bCs/>
          <w:sz w:val="32"/>
          <w:szCs w:val="32"/>
        </w:rPr>
        <w:br w:type="page"/>
      </w:r>
    </w:p>
    <w:p w:rsidR="008B30BA" w:rsidRPr="00EB6D68" w:rsidRDefault="008B30BA" w:rsidP="008B30BA">
      <w:pPr>
        <w:tabs>
          <w:tab w:val="left" w:pos="851"/>
        </w:tabs>
        <w:kinsoku w:val="0"/>
        <w:overflowPunct w:val="0"/>
        <w:jc w:val="both"/>
        <w:rPr>
          <w:rFonts w:asciiTheme="minorHAnsi" w:hAnsiTheme="minorHAnsi" w:cs="Cambria"/>
          <w:b/>
          <w:bCs/>
          <w:sz w:val="32"/>
          <w:szCs w:val="32"/>
        </w:rPr>
      </w:pPr>
      <w:r w:rsidRPr="00EB6D68">
        <w:rPr>
          <w:rFonts w:asciiTheme="minorHAnsi" w:hAnsiTheme="minorHAnsi" w:cs="Cambria"/>
          <w:b/>
          <w:bCs/>
          <w:sz w:val="32"/>
          <w:szCs w:val="32"/>
        </w:rPr>
        <w:lastRenderedPageBreak/>
        <w:t>Premesse</w:t>
      </w:r>
    </w:p>
    <w:p w:rsidR="008B30BA" w:rsidRPr="00EB6D68" w:rsidRDefault="008B30BA" w:rsidP="008B30BA">
      <w:pPr>
        <w:tabs>
          <w:tab w:val="left" w:pos="851"/>
        </w:tabs>
        <w:kinsoku w:val="0"/>
        <w:overflowPunct w:val="0"/>
        <w:jc w:val="both"/>
        <w:rPr>
          <w:rFonts w:asciiTheme="minorHAnsi" w:hAnsiTheme="minorHAnsi"/>
          <w:iCs/>
          <w:sz w:val="22"/>
          <w:szCs w:val="22"/>
        </w:rPr>
      </w:pPr>
    </w:p>
    <w:p w:rsidR="008B30BA" w:rsidRPr="00EB6D68" w:rsidRDefault="008B30BA" w:rsidP="008B30BA">
      <w:pPr>
        <w:kinsoku w:val="0"/>
        <w:overflowPunct w:val="0"/>
        <w:jc w:val="both"/>
        <w:rPr>
          <w:rFonts w:asciiTheme="minorHAnsi" w:hAnsiTheme="minorHAnsi"/>
        </w:rPr>
      </w:pPr>
      <w:r w:rsidRPr="00EB6D68">
        <w:rPr>
          <w:rFonts w:asciiTheme="minorHAnsi" w:hAnsiTheme="minorHAnsi"/>
        </w:rPr>
        <w:t xml:space="preserve">In attuazione della Convenzione dell’ONU contro la corruzione, ratificata dallo Stato italiano con Legge n. 116 del 3/8/2009, è stata adottata la Legge n. 190 del 6.11.2012 </w:t>
      </w:r>
      <w:r w:rsidRPr="00EB6D68">
        <w:rPr>
          <w:rFonts w:asciiTheme="minorHAnsi" w:hAnsiTheme="minorHAnsi"/>
          <w:i/>
          <w:iCs/>
        </w:rPr>
        <w:t xml:space="preserve">“Disposizioni per la prevenzione e la repressione della corruzione e dell’illegalità nella pubblica amministrazione” </w:t>
      </w:r>
      <w:r w:rsidRPr="00EB6D68">
        <w:rPr>
          <w:rFonts w:asciiTheme="minorHAnsi" w:hAnsiTheme="minorHAnsi"/>
        </w:rPr>
        <w:t>che ha introdotto numerosi strumenti per la prevenzione e la repressione del fenomeno corruttivo ed ha individuato i soggetti preposti a mettere in atto iniziative in materia.</w:t>
      </w:r>
    </w:p>
    <w:p w:rsidR="008B30BA" w:rsidRPr="00EB6D68" w:rsidRDefault="008B30BA" w:rsidP="008B30BA">
      <w:pPr>
        <w:kinsoku w:val="0"/>
        <w:overflowPunct w:val="0"/>
        <w:jc w:val="both"/>
        <w:rPr>
          <w:rFonts w:asciiTheme="minorHAnsi" w:hAnsiTheme="minorHAnsi"/>
        </w:rPr>
      </w:pPr>
      <w:r w:rsidRPr="00EB6D68">
        <w:rPr>
          <w:rFonts w:asciiTheme="minorHAnsi" w:hAnsiTheme="minorHAnsi"/>
        </w:rPr>
        <w:t>Tale Legge prevede che il Dipartimento della funzione pubblica predisponga un Piano nazionale anticorruzione, attraverso il quale individuare le strategie prioritarie per la prevenzione e il contrasto della corruzione nella pubblica amministrazione a livello nazionale e nell’ambito del quale debbono essere previste le linee guida cui ciascuna pubblica amministrazione deve attenersi nell’adottare il proprio Piano triennale di prevenzione della corruzione.</w:t>
      </w:r>
    </w:p>
    <w:p w:rsidR="008B30BA" w:rsidRPr="00EB6D68" w:rsidRDefault="008B30BA" w:rsidP="008B30BA">
      <w:pPr>
        <w:kinsoku w:val="0"/>
        <w:overflowPunct w:val="0"/>
        <w:jc w:val="both"/>
        <w:rPr>
          <w:rFonts w:asciiTheme="minorHAnsi" w:hAnsiTheme="minorHAnsi"/>
        </w:rPr>
      </w:pPr>
      <w:r w:rsidRPr="00EB6D68">
        <w:rPr>
          <w:rFonts w:asciiTheme="minorHAnsi" w:hAnsiTheme="minorHAnsi"/>
        </w:rPr>
        <w:t>In data 11 settembre 2013, da parte della Autorità Nazionale Anticorruzione (A.N.A.C.), è stato approvato il Piano Nazionale Anticorruzione (PNA) elaborato dal Dipartimento della funzione pubblica (D.F.P.) in base alla legge n. 190 del 2012.</w:t>
      </w:r>
    </w:p>
    <w:p w:rsidR="008B30BA" w:rsidRPr="00EB6D68" w:rsidRDefault="008B30BA" w:rsidP="008B30BA">
      <w:pPr>
        <w:kinsoku w:val="0"/>
        <w:overflowPunct w:val="0"/>
        <w:jc w:val="both"/>
        <w:rPr>
          <w:rFonts w:asciiTheme="minorHAnsi" w:hAnsiTheme="minorHAnsi"/>
        </w:rPr>
      </w:pPr>
      <w:r w:rsidRPr="00EB6D68">
        <w:rPr>
          <w:rFonts w:asciiTheme="minorHAnsi" w:hAnsiTheme="minorHAnsi"/>
        </w:rPr>
        <w:t>Il Piano permette di disporre di un quadro unitario e strategico di programmazione delle attività per prevenire e contrastare la corruzione nel settore pubblico e crea le premesse affinché le amministrazioni possano redigere i loro piani triennali per la prevenzione della corruzione e, di conseguenza, predisporre gli strumenti previsti dalla legge n. 190/2012.</w:t>
      </w:r>
    </w:p>
    <w:p w:rsidR="008B30BA" w:rsidRPr="00EB6D68" w:rsidRDefault="008B30BA" w:rsidP="008B30BA">
      <w:pPr>
        <w:kinsoku w:val="0"/>
        <w:overflowPunct w:val="0"/>
        <w:jc w:val="both"/>
        <w:rPr>
          <w:rFonts w:asciiTheme="minorHAnsi" w:hAnsiTheme="minorHAnsi"/>
        </w:rPr>
      </w:pPr>
      <w:r w:rsidRPr="00EB6D68">
        <w:rPr>
          <w:rFonts w:asciiTheme="minorHAnsi" w:hAnsiTheme="minorHAnsi"/>
        </w:rPr>
        <w:t>Il PNA contiene gli obiettivi strategici statuali per lo sviluppo della strategia di prevenzione a livello centrale e fornisce indirizzi e supporto alle amministrazioni pubbliche per l'attuazione della prevenzione della corruzione e per la stesura del Piano Triennale di Prevenzione della Corruzione (PTPC).</w:t>
      </w:r>
    </w:p>
    <w:p w:rsidR="008B30BA" w:rsidRPr="00EB6D68" w:rsidRDefault="008B30BA" w:rsidP="008B30BA">
      <w:pPr>
        <w:kinsoku w:val="0"/>
        <w:overflowPunct w:val="0"/>
        <w:jc w:val="both"/>
        <w:rPr>
          <w:rFonts w:asciiTheme="minorHAnsi" w:hAnsiTheme="minorHAnsi"/>
        </w:rPr>
      </w:pPr>
      <w:r w:rsidRPr="00EB6D68">
        <w:rPr>
          <w:rFonts w:asciiTheme="minorHAnsi" w:hAnsiTheme="minorHAnsi"/>
        </w:rPr>
        <w:t>Con l'approvazione del Piano Nazionale prende pertanto concretamente avvio la fase di attuazione del cuore della legge anticorruzione attraverso la pianificazione della strategia di prevenzione a livello decentrato.</w:t>
      </w:r>
    </w:p>
    <w:p w:rsidR="008B30BA" w:rsidRPr="00EB6D68" w:rsidRDefault="008B30BA" w:rsidP="008B30BA">
      <w:pPr>
        <w:kinsoku w:val="0"/>
        <w:overflowPunct w:val="0"/>
        <w:jc w:val="both"/>
        <w:rPr>
          <w:rFonts w:asciiTheme="minorHAnsi" w:hAnsiTheme="minorHAnsi"/>
        </w:rPr>
      </w:pPr>
      <w:r w:rsidRPr="00EB6D68">
        <w:rPr>
          <w:rFonts w:asciiTheme="minorHAnsi" w:hAnsiTheme="minorHAnsi"/>
        </w:rPr>
        <w:t>Il Piano triennale di prevenzione della corruzione di ogni singola amministrazione deve essere adottato, in base all’art. 1, c.8, legge n. 190/2012, entro il 31 gennaio di ogni anno.</w:t>
      </w:r>
    </w:p>
    <w:p w:rsidR="008B30BA" w:rsidRPr="00EB6D68" w:rsidRDefault="008B30BA" w:rsidP="008B30BA">
      <w:pPr>
        <w:kinsoku w:val="0"/>
        <w:overflowPunct w:val="0"/>
        <w:jc w:val="both"/>
        <w:rPr>
          <w:rFonts w:asciiTheme="minorHAnsi" w:hAnsiTheme="minorHAnsi"/>
        </w:rPr>
      </w:pPr>
      <w:r w:rsidRPr="00EB6D68">
        <w:rPr>
          <w:rFonts w:asciiTheme="minorHAnsi" w:hAnsiTheme="minorHAnsi"/>
        </w:rPr>
        <w:t>Ad un primo livello, quello “nazionale”, pertanto il D.F.P. predispone, sulla base di linee di indirizzo adottate da un Comitato interministeriale, il PNA. Il PNA è poi approvato dalla C.I.V.I.T., individuata dalla legge quale Autorità nazionale anticorruzione.</w:t>
      </w:r>
    </w:p>
    <w:p w:rsidR="008B30BA" w:rsidRPr="00EB6D68" w:rsidRDefault="008B30BA" w:rsidP="008B30BA">
      <w:pPr>
        <w:kinsoku w:val="0"/>
        <w:overflowPunct w:val="0"/>
        <w:jc w:val="both"/>
        <w:rPr>
          <w:rFonts w:asciiTheme="minorHAnsi" w:hAnsiTheme="minorHAnsi"/>
        </w:rPr>
      </w:pPr>
      <w:r w:rsidRPr="00EB6D68">
        <w:rPr>
          <w:rFonts w:asciiTheme="minorHAnsi" w:hAnsiTheme="minorHAnsi"/>
        </w:rPr>
        <w:t>Al secondo livello, quello “decentrato”, ogni Amministrazione pubblica definisce un PTPC che, sulla base delle indicazioni presenti nel PNA, effettua l’analisi e la valutazione dei rischi specifici di corruzione e conseguentemente indica gli interventi organizzativi volti a prevenirli.</w:t>
      </w:r>
    </w:p>
    <w:p w:rsidR="008B30BA" w:rsidRPr="00EB6D68" w:rsidRDefault="008B30BA" w:rsidP="008B30BA">
      <w:pPr>
        <w:kinsoku w:val="0"/>
        <w:overflowPunct w:val="0"/>
        <w:jc w:val="both"/>
        <w:rPr>
          <w:rFonts w:asciiTheme="minorHAnsi" w:hAnsiTheme="minorHAnsi"/>
        </w:rPr>
      </w:pPr>
      <w:r w:rsidRPr="00EB6D68">
        <w:rPr>
          <w:rFonts w:asciiTheme="minorHAnsi" w:hAnsiTheme="minorHAnsi"/>
        </w:rPr>
        <w:t>Questa articolazione su due livelli risponde alla necessità di conciliare l’esigenza di garantire una coerenza complessiva del sistema a livello nazionale e di lasciare autonomia alle singole amministrazioni per l’efficacia e l’efficienza delle soluzioni.</w:t>
      </w:r>
    </w:p>
    <w:p w:rsidR="008B30BA" w:rsidRPr="00EB6D68" w:rsidRDefault="008B30BA" w:rsidP="008B30BA">
      <w:pPr>
        <w:kinsoku w:val="0"/>
        <w:overflowPunct w:val="0"/>
        <w:jc w:val="both"/>
        <w:rPr>
          <w:rFonts w:asciiTheme="minorHAnsi" w:hAnsiTheme="minorHAnsi"/>
        </w:rPr>
      </w:pPr>
      <w:r w:rsidRPr="00EB6D68">
        <w:rPr>
          <w:rFonts w:asciiTheme="minorHAnsi" w:hAnsiTheme="minorHAnsi"/>
        </w:rPr>
        <w:t>In relazione alla situazione organizzativa dell’Agenzia Turismo FVG è necessario evidenziare alcune caratteristiche strutturali che la differiscono dalla maggioranza delle pubbliche amministrazioni.</w:t>
      </w:r>
    </w:p>
    <w:p w:rsidR="008B30BA" w:rsidRPr="00EB6D68" w:rsidRDefault="008B30BA" w:rsidP="008B30BA">
      <w:pPr>
        <w:kinsoku w:val="0"/>
        <w:overflowPunct w:val="0"/>
        <w:jc w:val="both"/>
        <w:rPr>
          <w:rFonts w:asciiTheme="minorHAnsi" w:hAnsiTheme="minorHAnsi"/>
        </w:rPr>
      </w:pPr>
      <w:r w:rsidRPr="00EB6D68">
        <w:rPr>
          <w:rFonts w:asciiTheme="minorHAnsi" w:hAnsiTheme="minorHAnsi"/>
        </w:rPr>
        <w:t>La struttura organizzativa dell’Agenzia non prevede la presenza di personale dirigente a tempo indeterminato. Le figure dirigenziali previste sono 3</w:t>
      </w:r>
      <w:r w:rsidRPr="00E20C6B">
        <w:rPr>
          <w:rFonts w:asciiTheme="minorHAnsi" w:hAnsiTheme="minorHAnsi"/>
        </w:rPr>
        <w:t>: Il direttore generale (legale rappresentante) il direttore amministrativo (legale rappresentante sostituto) ed il direttore marketing.</w:t>
      </w:r>
    </w:p>
    <w:p w:rsidR="008B30BA" w:rsidRPr="00EB6D68" w:rsidRDefault="008B30BA" w:rsidP="008B30BA">
      <w:pPr>
        <w:kinsoku w:val="0"/>
        <w:overflowPunct w:val="0"/>
        <w:jc w:val="both"/>
        <w:rPr>
          <w:rFonts w:asciiTheme="minorHAnsi" w:hAnsiTheme="minorHAnsi"/>
        </w:rPr>
      </w:pPr>
      <w:r w:rsidRPr="00EB6D68">
        <w:rPr>
          <w:rFonts w:asciiTheme="minorHAnsi" w:hAnsiTheme="minorHAnsi"/>
        </w:rPr>
        <w:t>Le uniche figure dirigenziali che hanno una valenza di tipo amministrativo assimilabile al dirigente della pubblica amministrazione sono il Direttore Generale ed il Direttore Amministrativo.</w:t>
      </w:r>
    </w:p>
    <w:p w:rsidR="008B30BA" w:rsidRPr="00EB6D68" w:rsidRDefault="008B30BA" w:rsidP="008B30BA">
      <w:pPr>
        <w:kinsoku w:val="0"/>
        <w:overflowPunct w:val="0"/>
        <w:jc w:val="both"/>
        <w:rPr>
          <w:rFonts w:asciiTheme="minorHAnsi" w:hAnsiTheme="minorHAnsi"/>
        </w:rPr>
      </w:pPr>
      <w:r w:rsidRPr="00EB6D68">
        <w:rPr>
          <w:rFonts w:asciiTheme="minorHAnsi" w:hAnsiTheme="minorHAnsi"/>
        </w:rPr>
        <w:t>Il Direttore Marketing è selezionato sulla base di specifiche competenze di marketing e svolge la propria attività unicamente in tale ambito.</w:t>
      </w:r>
    </w:p>
    <w:p w:rsidR="008B30BA" w:rsidRDefault="008B30BA" w:rsidP="008B30BA">
      <w:pPr>
        <w:kinsoku w:val="0"/>
        <w:overflowPunct w:val="0"/>
        <w:jc w:val="both"/>
        <w:rPr>
          <w:rFonts w:asciiTheme="minorHAnsi" w:hAnsiTheme="minorHAnsi"/>
        </w:rPr>
      </w:pPr>
      <w:r w:rsidRPr="00EB6D68">
        <w:rPr>
          <w:rFonts w:asciiTheme="minorHAnsi" w:hAnsiTheme="minorHAnsi"/>
        </w:rPr>
        <w:t>Tale premessa a segnalare che i principi generali della normativa saranno applicati nell’ambito delle strutture e delle risorse umane specificamente previste per l’ente.</w:t>
      </w:r>
      <w:r>
        <w:rPr>
          <w:rFonts w:asciiTheme="minorHAnsi" w:hAnsiTheme="minorHAnsi"/>
        </w:rPr>
        <w:br w:type="page"/>
      </w:r>
    </w:p>
    <w:p w:rsidR="008B30BA" w:rsidRPr="008B30BA" w:rsidRDefault="008B30BA" w:rsidP="008B30BA">
      <w:pPr>
        <w:kinsoku w:val="0"/>
        <w:overflowPunct w:val="0"/>
        <w:jc w:val="both"/>
        <w:rPr>
          <w:rFonts w:asciiTheme="minorHAnsi" w:hAnsiTheme="minorHAnsi"/>
        </w:rPr>
      </w:pPr>
      <w:r w:rsidRPr="00EB6D68">
        <w:rPr>
          <w:rFonts w:asciiTheme="minorHAnsi" w:hAnsiTheme="minorHAnsi" w:cs="Cambria"/>
          <w:b/>
          <w:bCs/>
          <w:sz w:val="32"/>
          <w:szCs w:val="32"/>
        </w:rPr>
        <w:lastRenderedPageBreak/>
        <w:t>Art. 1 ­ Normativa di riferimento</w:t>
      </w:r>
    </w:p>
    <w:p w:rsidR="008B30BA" w:rsidRPr="00EB6D68" w:rsidRDefault="008B30BA" w:rsidP="003B1315">
      <w:pPr>
        <w:pStyle w:val="Corpotesto"/>
        <w:tabs>
          <w:tab w:val="left" w:pos="9498"/>
        </w:tabs>
        <w:kinsoku w:val="0"/>
        <w:overflowPunct w:val="0"/>
        <w:spacing w:after="120"/>
        <w:ind w:left="0"/>
        <w:jc w:val="both"/>
        <w:rPr>
          <w:rFonts w:asciiTheme="minorHAnsi" w:hAnsiTheme="minorHAnsi"/>
        </w:rPr>
      </w:pPr>
      <w:r w:rsidRPr="00EB6D68">
        <w:rPr>
          <w:rFonts w:asciiTheme="minorHAnsi" w:hAnsiTheme="minorHAnsi"/>
        </w:rPr>
        <w:t>Il panorama normativo di riferimento è il seguente:</w:t>
      </w:r>
    </w:p>
    <w:p w:rsidR="008B30BA" w:rsidRPr="00EB6D68" w:rsidRDefault="008B30BA" w:rsidP="003B1315">
      <w:pPr>
        <w:pStyle w:val="Corpotesto"/>
        <w:numPr>
          <w:ilvl w:val="0"/>
          <w:numId w:val="41"/>
        </w:numPr>
        <w:kinsoku w:val="0"/>
        <w:overflowPunct w:val="0"/>
        <w:spacing w:after="120" w:line="242" w:lineRule="auto"/>
        <w:ind w:left="284" w:hanging="284"/>
        <w:jc w:val="both"/>
        <w:rPr>
          <w:rFonts w:asciiTheme="minorHAnsi" w:hAnsiTheme="minorHAnsi"/>
        </w:rPr>
      </w:pPr>
      <w:r w:rsidRPr="00EB6D68">
        <w:rPr>
          <w:rFonts w:asciiTheme="minorHAnsi" w:hAnsiTheme="minorHAnsi"/>
        </w:rPr>
        <w:t xml:space="preserve">D.L. n.39 del 08\04\2013 recante “Disposizioni in materia di </w:t>
      </w:r>
      <w:proofErr w:type="spellStart"/>
      <w:r w:rsidRPr="00EB6D68">
        <w:rPr>
          <w:rFonts w:asciiTheme="minorHAnsi" w:hAnsiTheme="minorHAnsi"/>
        </w:rPr>
        <w:t>inconferibilità</w:t>
      </w:r>
      <w:proofErr w:type="spellEnd"/>
      <w:r w:rsidRPr="00EB6D68">
        <w:rPr>
          <w:rFonts w:asciiTheme="minorHAnsi" w:hAnsiTheme="minorHAnsi"/>
        </w:rPr>
        <w:t xml:space="preserve"> e incompatibilità di incarichi presso le pubbliche amministrazioni e presso gli enti privati in controllo pubblico, a norma dell’art.1, commi 49 e 50 L. 190”. I suddetti commi prevedono che il Governo adotti strumenti legislativi idonei alla prevenzione e al contrasto dei fenomeni corruttivi, senza nuovi o maggiori oneri di spesa per la finanza pubblica. In particolare con il suddetto Decreto si modifica in senso restrittivo, la normativa vigente in materia di attribuzione di incarichi dirigenziali e di responsabilità di vertice nella pubblica amministrazione e di incompatibilità tra i detti incarichi e lo svolgimento di incarichi pubblici elettivi o la titolarità di interessi privati che possano porsi in conflitto con l’esercizio imparziale con le funzioni pubbliche affidate;</w:t>
      </w:r>
    </w:p>
    <w:p w:rsidR="008B30BA" w:rsidRPr="00EB6D68" w:rsidRDefault="008B30BA" w:rsidP="003B1315">
      <w:pPr>
        <w:pStyle w:val="Corpotesto"/>
        <w:numPr>
          <w:ilvl w:val="0"/>
          <w:numId w:val="41"/>
        </w:numPr>
        <w:kinsoku w:val="0"/>
        <w:overflowPunct w:val="0"/>
        <w:spacing w:line="243" w:lineRule="auto"/>
        <w:ind w:left="284" w:hanging="284"/>
        <w:jc w:val="both"/>
        <w:rPr>
          <w:rFonts w:asciiTheme="minorHAnsi" w:hAnsiTheme="minorHAnsi"/>
        </w:rPr>
      </w:pPr>
      <w:r w:rsidRPr="00EB6D68">
        <w:rPr>
          <w:rFonts w:asciiTheme="minorHAnsi" w:hAnsiTheme="minorHAnsi"/>
        </w:rPr>
        <w:t>D.L. n. 33 del 14\03\2013 sul “Riordino della disciplina riguardante gli obblighi di pubblicità trasparenza e diffusione dell’informazione da parte delle pubbliche amministrazioni”. Il Decreto, nel rispetto dei principi e criteri direttivi dei commi 35 e 36 art.1 L. 190, definisce il principio generale di trasparenza, come: “accessibilità totale delle informazioni concernenti l'organizzazione e l'attività delle pubbliche amministrazioni, allo scopo di favorire forme diffuse di controllo sul perseguimento delle funzioni istituzionali e sull'utilizzo delle risorse pubbliche" (art. 1, c. 1).</w:t>
      </w:r>
    </w:p>
    <w:p w:rsidR="008B30BA" w:rsidRPr="00EB6D68" w:rsidRDefault="008B30BA" w:rsidP="003B1315">
      <w:pPr>
        <w:pStyle w:val="Corpotesto"/>
        <w:kinsoku w:val="0"/>
        <w:overflowPunct w:val="0"/>
        <w:spacing w:line="243" w:lineRule="auto"/>
        <w:ind w:left="284"/>
        <w:jc w:val="both"/>
        <w:rPr>
          <w:rFonts w:asciiTheme="minorHAnsi" w:hAnsiTheme="minorHAnsi"/>
        </w:rPr>
      </w:pPr>
      <w:r w:rsidRPr="00EB6D68">
        <w:rPr>
          <w:rFonts w:asciiTheme="minorHAnsi" w:hAnsiTheme="minorHAnsi"/>
        </w:rPr>
        <w:t>Nel provvedimento sono definite, in maniera vincolante, le norme e le sanzioni relative ai mancati</w:t>
      </w:r>
      <w:r>
        <w:rPr>
          <w:rFonts w:asciiTheme="minorHAnsi" w:hAnsiTheme="minorHAnsi"/>
        </w:rPr>
        <w:t xml:space="preserve"> </w:t>
      </w:r>
      <w:r w:rsidRPr="00EB6D68">
        <w:rPr>
          <w:rFonts w:asciiTheme="minorHAnsi" w:hAnsiTheme="minorHAnsi"/>
        </w:rPr>
        <w:t>adempimenti. Sono inoltre individuate le disposizioni che regolamentano e fissano i limiti della pubblicazione, nei siti istituzionali, di dati ed informazioni relative all’organizzazione e alle attività delle pubbliche amministrazioni;</w:t>
      </w:r>
    </w:p>
    <w:p w:rsidR="008B30BA" w:rsidRPr="00EB6D68" w:rsidRDefault="008B30BA" w:rsidP="003B1315">
      <w:pPr>
        <w:pStyle w:val="Corpotesto"/>
        <w:kinsoku w:val="0"/>
        <w:overflowPunct w:val="0"/>
        <w:ind w:left="284"/>
        <w:jc w:val="both"/>
        <w:rPr>
          <w:rFonts w:asciiTheme="minorHAnsi" w:hAnsiTheme="minorHAnsi"/>
        </w:rPr>
      </w:pPr>
      <w:r w:rsidRPr="00EB6D68">
        <w:rPr>
          <w:rFonts w:asciiTheme="minorHAnsi" w:hAnsiTheme="minorHAnsi"/>
        </w:rPr>
        <w:t>Pur rispettando i limiti imposti dalla normativa in materia di tutela della segretezza e della privacy, il principio della completa accessibilità delle informazioni è ispirato al “</w:t>
      </w:r>
      <w:proofErr w:type="spellStart"/>
      <w:r w:rsidRPr="00EB6D68">
        <w:rPr>
          <w:rFonts w:asciiTheme="minorHAnsi" w:hAnsiTheme="minorHAnsi"/>
        </w:rPr>
        <w:t>Freedom</w:t>
      </w:r>
      <w:proofErr w:type="spellEnd"/>
      <w:r w:rsidRPr="00EB6D68">
        <w:rPr>
          <w:rFonts w:asciiTheme="minorHAnsi" w:hAnsiTheme="minorHAnsi"/>
        </w:rPr>
        <w:t xml:space="preserve"> of Information </w:t>
      </w:r>
      <w:proofErr w:type="spellStart"/>
      <w:r w:rsidRPr="00EB6D68">
        <w:rPr>
          <w:rFonts w:asciiTheme="minorHAnsi" w:hAnsiTheme="minorHAnsi"/>
        </w:rPr>
        <w:t>Act</w:t>
      </w:r>
      <w:proofErr w:type="spellEnd"/>
      <w:r w:rsidRPr="00EB6D68">
        <w:rPr>
          <w:rFonts w:asciiTheme="minorHAnsi" w:hAnsiTheme="minorHAnsi"/>
        </w:rPr>
        <w:t>” statunitense, che garantisce a chiunque l’accesso a qualsiasi documento o dato in possesso delle pubbliche amministrazioni. L’introduzione del “diritto all’accesso civico” mira a costruire e\o ad alimentare il rapporto di fiducia tra il Cittadino e la Pubblica Amministrazione e a promuovere il principio di legalità e la prevenzione della corruzione.</w:t>
      </w:r>
    </w:p>
    <w:p w:rsidR="008B30BA" w:rsidRPr="00EB6D68" w:rsidRDefault="008B30BA" w:rsidP="003B1315">
      <w:pPr>
        <w:pStyle w:val="Corpotesto"/>
        <w:kinsoku w:val="0"/>
        <w:overflowPunct w:val="0"/>
        <w:spacing w:after="120" w:line="242" w:lineRule="auto"/>
        <w:ind w:left="284"/>
        <w:jc w:val="both"/>
        <w:rPr>
          <w:rFonts w:asciiTheme="minorHAnsi" w:hAnsiTheme="minorHAnsi"/>
        </w:rPr>
      </w:pPr>
      <w:r w:rsidRPr="00EB6D68">
        <w:rPr>
          <w:rFonts w:asciiTheme="minorHAnsi" w:hAnsiTheme="minorHAnsi"/>
        </w:rPr>
        <w:t>Nel dispositivo legislativo viene definita l’adozione del Piano Triennale per l’integrità e la trasparenza come sezione del Piano di prevenzione della corruzione;</w:t>
      </w:r>
    </w:p>
    <w:p w:rsidR="008B30BA" w:rsidRPr="00EB6D68" w:rsidRDefault="008B30BA" w:rsidP="003B1315">
      <w:pPr>
        <w:pStyle w:val="Corpotesto"/>
        <w:numPr>
          <w:ilvl w:val="0"/>
          <w:numId w:val="42"/>
        </w:numPr>
        <w:tabs>
          <w:tab w:val="left" w:pos="343"/>
        </w:tabs>
        <w:kinsoku w:val="0"/>
        <w:overflowPunct w:val="0"/>
        <w:spacing w:line="243" w:lineRule="auto"/>
        <w:ind w:left="284" w:hanging="284"/>
        <w:jc w:val="both"/>
        <w:rPr>
          <w:rFonts w:asciiTheme="minorHAnsi" w:hAnsiTheme="minorHAnsi"/>
        </w:rPr>
      </w:pPr>
      <w:r w:rsidRPr="00EB6D68">
        <w:rPr>
          <w:rFonts w:asciiTheme="minorHAnsi" w:hAnsiTheme="minorHAnsi"/>
        </w:rPr>
        <w:t xml:space="preserve">Decreto del Presidente della Repubblica 16\04\2013 n. 62 “Regolamento recante codice di comportamento dei dipendenti pubblici, a norma dell’art. 54 del </w:t>
      </w:r>
      <w:proofErr w:type="spellStart"/>
      <w:r w:rsidRPr="00EB6D68">
        <w:rPr>
          <w:rFonts w:asciiTheme="minorHAnsi" w:hAnsiTheme="minorHAnsi"/>
        </w:rPr>
        <w:t>D.lgs</w:t>
      </w:r>
      <w:proofErr w:type="spellEnd"/>
      <w:r w:rsidRPr="00EB6D68">
        <w:rPr>
          <w:rFonts w:asciiTheme="minorHAnsi" w:hAnsiTheme="minorHAnsi"/>
        </w:rPr>
        <w:t xml:space="preserve"> 30\03\2001, n.165”. Il Codice approvato sostituisce il vigente Codice di comportamento dei dipendenti delle pubbliche amministrazioni di cui al decreto della Presidenza del Consiglio dei ministri – Dipartimento della funzione pubblica 28 novembre 2000 (pubblicato nella Gazzetta ufficiale n. 84 del 10 aprile 2001).</w:t>
      </w:r>
    </w:p>
    <w:p w:rsidR="008B30BA" w:rsidRPr="00EB6D68" w:rsidRDefault="008B30BA" w:rsidP="003B1315">
      <w:pPr>
        <w:pStyle w:val="Corpotesto"/>
        <w:kinsoku w:val="0"/>
        <w:overflowPunct w:val="0"/>
        <w:spacing w:line="243" w:lineRule="auto"/>
        <w:ind w:left="284"/>
        <w:jc w:val="both"/>
        <w:rPr>
          <w:rFonts w:asciiTheme="minorHAnsi" w:hAnsiTheme="minorHAnsi"/>
        </w:rPr>
      </w:pPr>
      <w:r w:rsidRPr="00EB6D68">
        <w:rPr>
          <w:rFonts w:asciiTheme="minorHAnsi" w:hAnsiTheme="minorHAnsi"/>
        </w:rPr>
        <w:t>Esso è stato abrogato dall'articolo 17, comma 3, del su citato decreto n. 62. Il Codice stabilisce l’obbligo di “assicurare la qualità dei servizi, la prevenzione dei fenomeni di corruzione, il rispetto dei doveri costituzionali di diligenza, lealtà, imparzialità e servizio esclusivo alla cura dell’interesse pubblico”.</w:t>
      </w:r>
    </w:p>
    <w:p w:rsidR="008B30BA" w:rsidRPr="00EB6D68" w:rsidRDefault="008B30BA" w:rsidP="003B1315">
      <w:pPr>
        <w:pStyle w:val="Corpotesto"/>
        <w:kinsoku w:val="0"/>
        <w:overflowPunct w:val="0"/>
        <w:spacing w:after="120" w:line="242" w:lineRule="auto"/>
        <w:ind w:left="284"/>
        <w:jc w:val="both"/>
        <w:rPr>
          <w:rFonts w:asciiTheme="minorHAnsi" w:hAnsiTheme="minorHAnsi"/>
        </w:rPr>
      </w:pPr>
      <w:r w:rsidRPr="00EB6D68">
        <w:rPr>
          <w:rFonts w:asciiTheme="minorHAnsi" w:hAnsiTheme="minorHAnsi"/>
        </w:rPr>
        <w:t xml:space="preserve">Il regolamento si applica ai dipendenti delle pubbliche amministrazioni di cui all'articolo 1, comma 2, del decreto legislativo 30 marzo 2001, n. 165, il cui rapporto di lavoro è disciplinato in base all'articolo 2, commi 2 e 3, del medesimo decreto. Lo stesso art. 2 inoltre stabilisce che le pubbliche amministrazioni destinatarie del codice estendono, per quanto compatibili, gli obblighi di condotta previsti dal codice anche a tutti i collaboratori o consulenti, con qualsiasi tipologia di contratto o incarico, nonché ai titolari di organi e di incarichi negli uffici di diretta </w:t>
      </w:r>
      <w:r w:rsidRPr="00EB6D68">
        <w:rPr>
          <w:rFonts w:asciiTheme="minorHAnsi" w:hAnsiTheme="minorHAnsi"/>
        </w:rPr>
        <w:lastRenderedPageBreak/>
        <w:t>collaborazione delle autorità</w:t>
      </w:r>
      <w:r>
        <w:rPr>
          <w:rFonts w:asciiTheme="minorHAnsi" w:hAnsiTheme="minorHAnsi"/>
        </w:rPr>
        <w:t xml:space="preserve"> </w:t>
      </w:r>
      <w:r w:rsidRPr="00EB6D68">
        <w:rPr>
          <w:rFonts w:asciiTheme="minorHAnsi" w:hAnsiTheme="minorHAnsi"/>
        </w:rPr>
        <w:t>politiche;</w:t>
      </w:r>
    </w:p>
    <w:p w:rsidR="008B30BA" w:rsidRPr="00EB6D68" w:rsidRDefault="008B30BA" w:rsidP="003B1315">
      <w:pPr>
        <w:pStyle w:val="Corpotesto"/>
        <w:numPr>
          <w:ilvl w:val="0"/>
          <w:numId w:val="42"/>
        </w:numPr>
        <w:tabs>
          <w:tab w:val="left" w:pos="272"/>
        </w:tabs>
        <w:kinsoku w:val="0"/>
        <w:overflowPunct w:val="0"/>
        <w:spacing w:after="120" w:line="243" w:lineRule="auto"/>
        <w:ind w:left="284" w:hanging="284"/>
        <w:jc w:val="both"/>
        <w:rPr>
          <w:rFonts w:asciiTheme="minorHAnsi" w:hAnsiTheme="minorHAnsi"/>
        </w:rPr>
      </w:pPr>
      <w:r w:rsidRPr="00EB6D68">
        <w:rPr>
          <w:rFonts w:asciiTheme="minorHAnsi" w:hAnsiTheme="minorHAnsi"/>
        </w:rPr>
        <w:t>Decreto Legislativo 30 marzo 2001 n.165 recante "Norme generali sull'ordinamento del lavoro alle dipendenze delle amministrazioni pubbliche";</w:t>
      </w:r>
    </w:p>
    <w:p w:rsidR="003B1315" w:rsidRDefault="008B30BA" w:rsidP="003B1315">
      <w:pPr>
        <w:pStyle w:val="Corpotesto"/>
        <w:numPr>
          <w:ilvl w:val="0"/>
          <w:numId w:val="42"/>
        </w:numPr>
        <w:tabs>
          <w:tab w:val="left" w:pos="300"/>
        </w:tabs>
        <w:kinsoku w:val="0"/>
        <w:overflowPunct w:val="0"/>
        <w:spacing w:after="120" w:line="243" w:lineRule="auto"/>
        <w:ind w:left="284" w:hanging="284"/>
        <w:jc w:val="both"/>
        <w:rPr>
          <w:rFonts w:asciiTheme="minorHAnsi" w:hAnsiTheme="minorHAnsi"/>
        </w:rPr>
      </w:pPr>
      <w:r w:rsidRPr="00EB6D68">
        <w:rPr>
          <w:rFonts w:asciiTheme="minorHAnsi" w:hAnsiTheme="minorHAnsi"/>
        </w:rPr>
        <w:t>Articolo 97 della Costituzione che sancisce il principio di imparzialità come regola dell’attività amministrativa;</w:t>
      </w:r>
    </w:p>
    <w:p w:rsidR="003B1315" w:rsidRDefault="008B30BA" w:rsidP="003B1315">
      <w:pPr>
        <w:pStyle w:val="Corpotesto"/>
        <w:numPr>
          <w:ilvl w:val="0"/>
          <w:numId w:val="42"/>
        </w:numPr>
        <w:tabs>
          <w:tab w:val="left" w:pos="300"/>
        </w:tabs>
        <w:kinsoku w:val="0"/>
        <w:overflowPunct w:val="0"/>
        <w:spacing w:after="120" w:line="243" w:lineRule="auto"/>
        <w:ind w:left="284" w:hanging="284"/>
        <w:jc w:val="both"/>
        <w:rPr>
          <w:rFonts w:asciiTheme="minorHAnsi" w:hAnsiTheme="minorHAnsi"/>
        </w:rPr>
      </w:pPr>
      <w:r w:rsidRPr="003B1315">
        <w:rPr>
          <w:rFonts w:asciiTheme="minorHAnsi" w:hAnsiTheme="minorHAnsi"/>
        </w:rPr>
        <w:t>Articoli da 318 a 322 del Codice Penale;</w:t>
      </w:r>
    </w:p>
    <w:p w:rsidR="003B1315" w:rsidRDefault="008B30BA" w:rsidP="003B1315">
      <w:pPr>
        <w:pStyle w:val="Corpotesto"/>
        <w:numPr>
          <w:ilvl w:val="0"/>
          <w:numId w:val="42"/>
        </w:numPr>
        <w:tabs>
          <w:tab w:val="left" w:pos="300"/>
        </w:tabs>
        <w:kinsoku w:val="0"/>
        <w:overflowPunct w:val="0"/>
        <w:spacing w:after="120" w:line="243" w:lineRule="auto"/>
        <w:ind w:left="284" w:hanging="284"/>
        <w:jc w:val="both"/>
        <w:rPr>
          <w:rFonts w:asciiTheme="minorHAnsi" w:hAnsiTheme="minorHAnsi"/>
        </w:rPr>
      </w:pPr>
      <w:r w:rsidRPr="003B1315">
        <w:rPr>
          <w:rFonts w:asciiTheme="minorHAnsi" w:hAnsiTheme="minorHAnsi"/>
        </w:rPr>
        <w:t>Decreto Legislativo denominato "Testo unico sulla privacy" n. 196 del 30 giugno 2003;</w:t>
      </w:r>
    </w:p>
    <w:p w:rsidR="001953E7" w:rsidRDefault="008B30BA" w:rsidP="001953E7">
      <w:pPr>
        <w:pStyle w:val="Corpotesto"/>
        <w:numPr>
          <w:ilvl w:val="0"/>
          <w:numId w:val="42"/>
        </w:numPr>
        <w:tabs>
          <w:tab w:val="left" w:pos="300"/>
        </w:tabs>
        <w:kinsoku w:val="0"/>
        <w:overflowPunct w:val="0"/>
        <w:spacing w:line="242" w:lineRule="auto"/>
        <w:ind w:left="284" w:hanging="284"/>
        <w:jc w:val="both"/>
        <w:rPr>
          <w:rFonts w:asciiTheme="minorHAnsi" w:hAnsiTheme="minorHAnsi"/>
        </w:rPr>
      </w:pPr>
      <w:r w:rsidRPr="003B1315">
        <w:rPr>
          <w:rFonts w:asciiTheme="minorHAnsi" w:hAnsiTheme="minorHAnsi"/>
        </w:rPr>
        <w:t>Piano Nazionale Anticorruzione.</w:t>
      </w:r>
    </w:p>
    <w:p w:rsidR="008B30BA" w:rsidRPr="001953E7" w:rsidRDefault="008B30BA" w:rsidP="001953E7">
      <w:pPr>
        <w:pStyle w:val="Corpotesto"/>
        <w:tabs>
          <w:tab w:val="left" w:pos="300"/>
        </w:tabs>
        <w:kinsoku w:val="0"/>
        <w:overflowPunct w:val="0"/>
        <w:spacing w:before="480" w:after="120" w:line="242" w:lineRule="auto"/>
        <w:ind w:left="0"/>
        <w:jc w:val="both"/>
        <w:rPr>
          <w:rFonts w:asciiTheme="minorHAnsi" w:hAnsiTheme="minorHAnsi"/>
        </w:rPr>
      </w:pPr>
      <w:r w:rsidRPr="001953E7">
        <w:rPr>
          <w:rFonts w:asciiTheme="minorHAnsi" w:hAnsiTheme="minorHAnsi" w:cs="Cambria"/>
          <w:b/>
          <w:bCs/>
          <w:sz w:val="32"/>
          <w:szCs w:val="32"/>
        </w:rPr>
        <w:t>Art. 2 ­ Oggetto e finalità del PTPC</w:t>
      </w:r>
    </w:p>
    <w:p w:rsidR="008B30BA" w:rsidRPr="00EB6D68" w:rsidRDefault="008B30BA" w:rsidP="008B30BA">
      <w:pPr>
        <w:pStyle w:val="Corpotesto"/>
        <w:kinsoku w:val="0"/>
        <w:overflowPunct w:val="0"/>
        <w:spacing w:line="243" w:lineRule="auto"/>
        <w:ind w:left="0"/>
        <w:jc w:val="both"/>
        <w:rPr>
          <w:rFonts w:asciiTheme="minorHAnsi" w:hAnsiTheme="minorHAnsi"/>
        </w:rPr>
      </w:pPr>
      <w:r w:rsidRPr="00EB6D68">
        <w:rPr>
          <w:rFonts w:asciiTheme="minorHAnsi" w:hAnsiTheme="minorHAnsi"/>
        </w:rPr>
        <w:t>Ai sensi della Legge n. 190/2012 pertanto l’Agenzia Turismo Friuli Venezia Giulia adotta un Piano triennale di prevenzione della corruzione (PTPC) - con la funzione di fornire una valutazione del diverso livello di esposizione degli uffici al rischio di corruzione a seguito di un’analisi consistente nell’esame dell’organizzazione di Agenzia Turismo Friuli Venezia Giulia in termini di “ possibile esposizione” al fenomeno corruttivo, volta a stabilire gli interventi organizzativi destinati  a prevenire il medesimo rischio e ad individuare le strategie prioritarie per la prevenzione ed il contrasto della corruzione. Il PTPC costituisce pertanto lo strumento di analisi dell’organizzazione sotto il profilo del rischio con la definizione delle misure da adottare o implementare al fine di ridurre i rischi specifici.</w:t>
      </w:r>
    </w:p>
    <w:p w:rsidR="008B30BA" w:rsidRPr="00EB6D68" w:rsidRDefault="008B30BA" w:rsidP="008B30BA">
      <w:pPr>
        <w:pStyle w:val="Corpotesto"/>
        <w:kinsoku w:val="0"/>
        <w:overflowPunct w:val="0"/>
        <w:spacing w:line="243" w:lineRule="auto"/>
        <w:ind w:left="0"/>
        <w:jc w:val="both"/>
        <w:rPr>
          <w:rFonts w:asciiTheme="minorHAnsi" w:hAnsiTheme="minorHAnsi"/>
        </w:rPr>
      </w:pPr>
      <w:r w:rsidRPr="00EB6D68">
        <w:rPr>
          <w:rFonts w:asciiTheme="minorHAnsi" w:hAnsiTheme="minorHAnsi"/>
        </w:rPr>
        <w:t>Con lo stesso PTPC si definiscono procedure appropriate per selezionare e formare i dipendenti chiamati ad operare in settori particolarmente esposti alla corruzione.</w:t>
      </w:r>
    </w:p>
    <w:p w:rsidR="008B30BA" w:rsidRPr="00EB6D68" w:rsidRDefault="008B30BA" w:rsidP="008B30BA">
      <w:pPr>
        <w:kinsoku w:val="0"/>
        <w:overflowPunct w:val="0"/>
        <w:spacing w:line="243" w:lineRule="auto"/>
        <w:jc w:val="both"/>
        <w:rPr>
          <w:rFonts w:asciiTheme="minorHAnsi" w:hAnsiTheme="minorHAnsi"/>
        </w:rPr>
      </w:pPr>
      <w:r w:rsidRPr="00EB6D68">
        <w:rPr>
          <w:rFonts w:asciiTheme="minorHAnsi" w:hAnsiTheme="minorHAnsi"/>
        </w:rPr>
        <w:t>Il PTPC si presenta non come un’attività compiuta con un termine di completamento finale, bensì come un insieme di strumenti finalizzati alla prevenzione che vengono, come affermato dalle Linee di indirizzo del Comitato ministeriale di cui al D.P.CM. 16 gennaio 2013 “</w:t>
      </w:r>
      <w:r w:rsidRPr="00EB6D68">
        <w:rPr>
          <w:rFonts w:asciiTheme="minorHAnsi" w:hAnsiTheme="minorHAnsi"/>
          <w:i/>
          <w:iCs/>
        </w:rPr>
        <w:t>via via affinati, modificati o sostituiti in relazione al feedback ottenuto dalla loro applicazione</w:t>
      </w:r>
      <w:r w:rsidRPr="00EB6D68">
        <w:rPr>
          <w:rFonts w:asciiTheme="minorHAnsi" w:hAnsiTheme="minorHAnsi"/>
        </w:rPr>
        <w:t>”.</w:t>
      </w:r>
    </w:p>
    <w:p w:rsidR="008B30BA" w:rsidRPr="00EB6D68" w:rsidRDefault="008B30BA" w:rsidP="008B30BA">
      <w:pPr>
        <w:pStyle w:val="Corpotesto"/>
        <w:kinsoku w:val="0"/>
        <w:overflowPunct w:val="0"/>
        <w:spacing w:after="120" w:line="243" w:lineRule="auto"/>
        <w:ind w:left="0"/>
        <w:jc w:val="both"/>
        <w:rPr>
          <w:rFonts w:asciiTheme="minorHAnsi" w:hAnsiTheme="minorHAnsi"/>
        </w:rPr>
      </w:pPr>
      <w:r w:rsidRPr="00EB6D68">
        <w:rPr>
          <w:rFonts w:asciiTheme="minorHAnsi" w:hAnsiTheme="minorHAnsi"/>
        </w:rPr>
        <w:t>Il PTPC pertanto al fine di articolare una strategia complessiva per la prevenzione ed il contrasto del rischio di corruzione e di illegalità dell’Agenzia Turismo Friuli Venezia Giulia” e di assicurarne la concreta attuazione con una azione coordinata e sistemica:</w:t>
      </w:r>
    </w:p>
    <w:p w:rsidR="008B30BA" w:rsidRPr="00EB6D68" w:rsidRDefault="008B30BA" w:rsidP="003B1315">
      <w:pPr>
        <w:pStyle w:val="Corpotesto"/>
        <w:numPr>
          <w:ilvl w:val="0"/>
          <w:numId w:val="33"/>
        </w:numPr>
        <w:tabs>
          <w:tab w:val="left" w:pos="284"/>
        </w:tabs>
        <w:kinsoku w:val="0"/>
        <w:overflowPunct w:val="0"/>
        <w:spacing w:after="120" w:line="243" w:lineRule="auto"/>
        <w:ind w:left="0" w:firstLine="0"/>
        <w:jc w:val="both"/>
        <w:rPr>
          <w:rFonts w:asciiTheme="minorHAnsi" w:hAnsiTheme="minorHAnsi"/>
        </w:rPr>
      </w:pPr>
      <w:r w:rsidRPr="00EB6D68">
        <w:rPr>
          <w:rFonts w:asciiTheme="minorHAnsi" w:hAnsiTheme="minorHAnsi"/>
        </w:rPr>
        <w:t>fornisce una valutazione del diverso livello di esposizione degli uffici al rischio di corruzione, individuando le attività nell'ambito delle quali è più elevato il rischio medesimo;</w:t>
      </w:r>
    </w:p>
    <w:p w:rsidR="008B30BA" w:rsidRPr="00EB6D68" w:rsidRDefault="008B30BA" w:rsidP="003B1315">
      <w:pPr>
        <w:pStyle w:val="Corpotesto"/>
        <w:numPr>
          <w:ilvl w:val="0"/>
          <w:numId w:val="33"/>
        </w:numPr>
        <w:tabs>
          <w:tab w:val="left" w:pos="284"/>
          <w:tab w:val="left" w:pos="369"/>
        </w:tabs>
        <w:kinsoku w:val="0"/>
        <w:overflowPunct w:val="0"/>
        <w:spacing w:after="120"/>
        <w:ind w:left="0" w:firstLine="0"/>
        <w:jc w:val="both"/>
        <w:rPr>
          <w:rFonts w:asciiTheme="minorHAnsi" w:hAnsiTheme="minorHAnsi"/>
        </w:rPr>
      </w:pPr>
      <w:r w:rsidRPr="00EB6D68">
        <w:rPr>
          <w:rFonts w:asciiTheme="minorHAnsi" w:hAnsiTheme="minorHAnsi"/>
        </w:rPr>
        <w:t>indica gli interventi volti a prevenire il rischio della corruzione;</w:t>
      </w:r>
    </w:p>
    <w:p w:rsidR="008B30BA" w:rsidRPr="00EB6D68" w:rsidRDefault="008B30BA" w:rsidP="003B1315">
      <w:pPr>
        <w:pStyle w:val="Corpotesto"/>
        <w:numPr>
          <w:ilvl w:val="0"/>
          <w:numId w:val="33"/>
        </w:numPr>
        <w:tabs>
          <w:tab w:val="left" w:pos="284"/>
          <w:tab w:val="left" w:pos="362"/>
        </w:tabs>
        <w:kinsoku w:val="0"/>
        <w:overflowPunct w:val="0"/>
        <w:spacing w:after="120" w:line="243" w:lineRule="auto"/>
        <w:ind w:left="0" w:firstLine="0"/>
        <w:jc w:val="both"/>
        <w:rPr>
          <w:rFonts w:asciiTheme="minorHAnsi" w:hAnsiTheme="minorHAnsi"/>
        </w:rPr>
      </w:pPr>
      <w:r w:rsidRPr="00EB6D68">
        <w:rPr>
          <w:rFonts w:asciiTheme="minorHAnsi" w:hAnsiTheme="minorHAnsi"/>
        </w:rPr>
        <w:t>definisce procedure appropriate per selezionare e formare i dipendenti chiamati ad operare in settori particolarmente esposti alla corruzione, prevedendo, negli stessi settori, la rotazione di dirigenti e funzionari, nonché che le attività a rischio di corruzione devono essere svolte, ove possibile, dal personale specificamente selezionato e formato;</w:t>
      </w:r>
    </w:p>
    <w:p w:rsidR="008B30BA" w:rsidRPr="00EB6D68" w:rsidRDefault="008B30BA" w:rsidP="003B1315">
      <w:pPr>
        <w:pStyle w:val="Corpotesto"/>
        <w:numPr>
          <w:ilvl w:val="0"/>
          <w:numId w:val="33"/>
        </w:numPr>
        <w:tabs>
          <w:tab w:val="left" w:pos="284"/>
        </w:tabs>
        <w:kinsoku w:val="0"/>
        <w:overflowPunct w:val="0"/>
        <w:spacing w:after="120" w:line="243" w:lineRule="auto"/>
        <w:ind w:left="0" w:firstLine="0"/>
        <w:jc w:val="both"/>
        <w:rPr>
          <w:rFonts w:asciiTheme="minorHAnsi" w:hAnsiTheme="minorHAnsi"/>
        </w:rPr>
      </w:pPr>
      <w:r w:rsidRPr="00EB6D68">
        <w:rPr>
          <w:rFonts w:asciiTheme="minorHAnsi" w:hAnsiTheme="minorHAnsi"/>
        </w:rPr>
        <w:t>definisce, per le attività individuate ai sensi del piano, meccanismi di formazione, attuazione e controllo delle decisioni idonei a prevenire il rischio di corruzione;</w:t>
      </w:r>
    </w:p>
    <w:p w:rsidR="008B30BA" w:rsidRPr="00EB6D68" w:rsidRDefault="008B30BA" w:rsidP="003B1315">
      <w:pPr>
        <w:pStyle w:val="Corpotesto"/>
        <w:numPr>
          <w:ilvl w:val="0"/>
          <w:numId w:val="33"/>
        </w:numPr>
        <w:tabs>
          <w:tab w:val="left" w:pos="284"/>
          <w:tab w:val="left" w:pos="447"/>
        </w:tabs>
        <w:kinsoku w:val="0"/>
        <w:overflowPunct w:val="0"/>
        <w:spacing w:after="120" w:line="243" w:lineRule="auto"/>
        <w:ind w:left="0" w:firstLine="0"/>
        <w:jc w:val="both"/>
        <w:rPr>
          <w:rFonts w:asciiTheme="minorHAnsi" w:hAnsiTheme="minorHAnsi"/>
        </w:rPr>
      </w:pPr>
      <w:r w:rsidRPr="00EB6D68">
        <w:rPr>
          <w:rFonts w:asciiTheme="minorHAnsi" w:hAnsiTheme="minorHAnsi"/>
        </w:rPr>
        <w:t>stabilisce, con particolare riguardo alle attività individuate ai sensi del piano, obblighi di informazione nei confronti del Responsabile della prevenzione della corruzione, chiamato a vigilare sul funzionamento e sull'osservanza del piano;</w:t>
      </w:r>
    </w:p>
    <w:p w:rsidR="008B30BA" w:rsidRPr="00EB6D68" w:rsidRDefault="008B30BA" w:rsidP="003B1315">
      <w:pPr>
        <w:pStyle w:val="Corpotesto"/>
        <w:numPr>
          <w:ilvl w:val="0"/>
          <w:numId w:val="33"/>
        </w:numPr>
        <w:tabs>
          <w:tab w:val="left" w:pos="284"/>
          <w:tab w:val="left" w:pos="361"/>
        </w:tabs>
        <w:kinsoku w:val="0"/>
        <w:overflowPunct w:val="0"/>
        <w:spacing w:after="120" w:line="243" w:lineRule="auto"/>
        <w:ind w:left="0" w:firstLine="0"/>
        <w:jc w:val="both"/>
        <w:rPr>
          <w:rFonts w:asciiTheme="minorHAnsi" w:hAnsiTheme="minorHAnsi"/>
        </w:rPr>
      </w:pPr>
      <w:r w:rsidRPr="00EB6D68">
        <w:rPr>
          <w:rFonts w:asciiTheme="minorHAnsi" w:hAnsiTheme="minorHAnsi"/>
        </w:rPr>
        <w:t>definisce procedure appropriate per monitorare il rispetto dei termini, previsti dalla legge o dai regolamenti, per la conclusione dei procedimenti;</w:t>
      </w:r>
    </w:p>
    <w:p w:rsidR="008B30BA" w:rsidRPr="00EB6D68" w:rsidRDefault="008B30BA" w:rsidP="003B1315">
      <w:pPr>
        <w:pStyle w:val="Corpotesto"/>
        <w:numPr>
          <w:ilvl w:val="0"/>
          <w:numId w:val="33"/>
        </w:numPr>
        <w:tabs>
          <w:tab w:val="left" w:pos="284"/>
          <w:tab w:val="left" w:pos="384"/>
        </w:tabs>
        <w:kinsoku w:val="0"/>
        <w:overflowPunct w:val="0"/>
        <w:spacing w:after="120" w:line="243" w:lineRule="auto"/>
        <w:ind w:left="0" w:firstLine="0"/>
        <w:jc w:val="both"/>
        <w:rPr>
          <w:rFonts w:asciiTheme="minorHAnsi" w:hAnsiTheme="minorHAnsi"/>
        </w:rPr>
      </w:pPr>
      <w:r w:rsidRPr="00EB6D68">
        <w:rPr>
          <w:rFonts w:asciiTheme="minorHAnsi" w:hAnsiTheme="minorHAnsi"/>
        </w:rPr>
        <w:lastRenderedPageBreak/>
        <w:t>definisce procedure appropriate per monitorare i rapporti tra l'amministrazione e i soggetti che con la stessa stipulano contratti o che sono interessati a procedimenti di autorizzazione, concessione o erogazione di  vantaggi  economici  di  qualunque  genere,  anche verificando eventuali relazioni  di parentela o affinità sussistenti tra i titolari, gli amministratori, i soci e i dipendenti degli stessi soggetti e i dirigenti e i dipendenti dell'amministrazione;</w:t>
      </w:r>
    </w:p>
    <w:p w:rsidR="008B30BA" w:rsidRPr="00EB6D68" w:rsidRDefault="008B30BA" w:rsidP="003B1315">
      <w:pPr>
        <w:pStyle w:val="Corpotesto"/>
        <w:numPr>
          <w:ilvl w:val="0"/>
          <w:numId w:val="33"/>
        </w:numPr>
        <w:tabs>
          <w:tab w:val="left" w:pos="284"/>
          <w:tab w:val="left" w:pos="371"/>
        </w:tabs>
        <w:kinsoku w:val="0"/>
        <w:overflowPunct w:val="0"/>
        <w:spacing w:after="120"/>
        <w:ind w:left="0" w:firstLine="0"/>
        <w:jc w:val="both"/>
        <w:rPr>
          <w:rFonts w:asciiTheme="minorHAnsi" w:hAnsiTheme="minorHAnsi"/>
        </w:rPr>
      </w:pPr>
      <w:r w:rsidRPr="00EB6D68">
        <w:rPr>
          <w:rFonts w:asciiTheme="minorHAnsi" w:hAnsiTheme="minorHAnsi"/>
        </w:rPr>
        <w:t>individua specifici obblighi di trasparenza ulteriori rispetto a quelli previsti da disposizioni di legge;</w:t>
      </w:r>
    </w:p>
    <w:p w:rsidR="008B30BA" w:rsidRPr="003B1315" w:rsidRDefault="008B30BA" w:rsidP="003B1315">
      <w:pPr>
        <w:pStyle w:val="Corpotesto"/>
        <w:numPr>
          <w:ilvl w:val="0"/>
          <w:numId w:val="33"/>
        </w:numPr>
        <w:tabs>
          <w:tab w:val="left" w:pos="284"/>
          <w:tab w:val="left" w:pos="382"/>
        </w:tabs>
        <w:kinsoku w:val="0"/>
        <w:overflowPunct w:val="0"/>
        <w:spacing w:after="120" w:line="243" w:lineRule="auto"/>
        <w:ind w:left="0" w:firstLine="0"/>
        <w:jc w:val="both"/>
        <w:rPr>
          <w:rFonts w:asciiTheme="minorHAnsi" w:hAnsiTheme="minorHAnsi"/>
        </w:rPr>
      </w:pPr>
      <w:r w:rsidRPr="00EB6D68">
        <w:rPr>
          <w:rFonts w:asciiTheme="minorHAnsi" w:hAnsiTheme="minorHAnsi"/>
        </w:rPr>
        <w:t>prevede e disciplina specificamente le seguenti misure obbligatorie di prevenzione: Codici di comportamento – diffusione di buone pratiche e valori; Rotazione del personale; Obbligo di astensione in caso di conflitto di interesse; Svolgimento di incarichi d’ufficio - attività ed incarichi extra- istituzionali; Conferimento di incarichi dirigenziali in caso di particolari attività o incarichi precedenti (</w:t>
      </w:r>
      <w:proofErr w:type="spellStart"/>
      <w:r w:rsidRPr="00EB6D68">
        <w:rPr>
          <w:rFonts w:asciiTheme="minorHAnsi" w:hAnsiTheme="minorHAnsi"/>
          <w:i/>
          <w:iCs/>
        </w:rPr>
        <w:t>pantouflage</w:t>
      </w:r>
      <w:proofErr w:type="spellEnd"/>
      <w:r w:rsidRPr="00EB6D68">
        <w:rPr>
          <w:rFonts w:asciiTheme="minorHAnsi" w:hAnsiTheme="minorHAnsi"/>
          <w:i/>
          <w:iCs/>
        </w:rPr>
        <w:t xml:space="preserve"> – revolving </w:t>
      </w:r>
      <w:proofErr w:type="spellStart"/>
      <w:r w:rsidRPr="00EB6D68">
        <w:rPr>
          <w:rFonts w:asciiTheme="minorHAnsi" w:hAnsiTheme="minorHAnsi"/>
          <w:i/>
          <w:iCs/>
        </w:rPr>
        <w:t>doors</w:t>
      </w:r>
      <w:proofErr w:type="spellEnd"/>
      <w:r w:rsidRPr="00EB6D68">
        <w:rPr>
          <w:rFonts w:asciiTheme="minorHAnsi" w:hAnsiTheme="minorHAnsi"/>
        </w:rPr>
        <w:t>); Incompatibilità specifiche per posizioni dirigenziali; Attività successiva alla cessazione del rapporto di lavoro (</w:t>
      </w:r>
      <w:proofErr w:type="spellStart"/>
      <w:r w:rsidRPr="00EB6D68">
        <w:rPr>
          <w:rFonts w:asciiTheme="minorHAnsi" w:hAnsiTheme="minorHAnsi"/>
          <w:i/>
          <w:iCs/>
        </w:rPr>
        <w:t>pantouflage</w:t>
      </w:r>
      <w:proofErr w:type="spellEnd"/>
      <w:r w:rsidRPr="00EB6D68">
        <w:rPr>
          <w:rFonts w:asciiTheme="minorHAnsi" w:hAnsiTheme="minorHAnsi"/>
          <w:i/>
          <w:iCs/>
        </w:rPr>
        <w:t xml:space="preserve"> – revolving </w:t>
      </w:r>
      <w:proofErr w:type="spellStart"/>
      <w:r w:rsidRPr="00EB6D68">
        <w:rPr>
          <w:rFonts w:asciiTheme="minorHAnsi" w:hAnsiTheme="minorHAnsi"/>
          <w:i/>
          <w:iCs/>
        </w:rPr>
        <w:t>doors</w:t>
      </w:r>
      <w:proofErr w:type="spellEnd"/>
      <w:r w:rsidRPr="00EB6D68">
        <w:rPr>
          <w:rFonts w:asciiTheme="minorHAnsi" w:hAnsiTheme="minorHAnsi"/>
        </w:rPr>
        <w:t>); Formazione di commissioni, assegnazioni agli uffici e conferimento di incarichi in caso di condanna penale per delitti contro la pubblica amministrazione; Tutela del dipendente che effettua segnalazioni di illecito (</w:t>
      </w:r>
      <w:proofErr w:type="spellStart"/>
      <w:r w:rsidRPr="00EB6D68">
        <w:rPr>
          <w:rFonts w:asciiTheme="minorHAnsi" w:hAnsiTheme="minorHAnsi"/>
          <w:i/>
          <w:iCs/>
        </w:rPr>
        <w:t>whistleblower</w:t>
      </w:r>
      <w:proofErr w:type="spellEnd"/>
      <w:r w:rsidRPr="00EB6D68">
        <w:rPr>
          <w:rFonts w:asciiTheme="minorHAnsi" w:hAnsiTheme="minorHAnsi"/>
        </w:rPr>
        <w:t>).</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In aggiunta alle anzidette misure obbligatorie di prevenzione, la cui applicazione discende obbligatoriamente dalla legge o da altre fonti normative, il presente PTPC introduce e sviluppa – per tutte le aree di rischio individuate – misure ulteriori, ritenute necessarie e utili a ridurre la probabilità che il rischio si verifichi, tenuto conto del particolare contesto di riferimento dell’Ente.</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Il PTPC dell’Agenzia Turismo Friuli Venezia Giulia è adottato, nei termini di legge, con deliberazione del Direttore Generale, quale organo di indirizzo politico dell’Ente.</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Il PTPC, a cura del Direttore Generale, è trasmesso al Dipartimento della Funzione Pubblica e alla Regione Friuli Venezia Giulia.</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 xml:space="preserve">Il PTPC è pubblicato sul sito </w:t>
      </w:r>
      <w:r w:rsidRPr="00EB6D68">
        <w:rPr>
          <w:rFonts w:asciiTheme="minorHAnsi" w:hAnsiTheme="minorHAnsi"/>
          <w:i/>
          <w:iCs/>
        </w:rPr>
        <w:t xml:space="preserve">internet </w:t>
      </w:r>
      <w:r w:rsidRPr="00EB6D68">
        <w:rPr>
          <w:rFonts w:asciiTheme="minorHAnsi" w:hAnsiTheme="minorHAnsi"/>
        </w:rPr>
        <w:t>dell’Agenzia Turismo Friuli Venezia Giulia in una apposita sezione di Amministrazione trasparente.</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Il PTPC è altresì trasmesso, a cura del Direttore Generale, al Collegio dei Revisori, in considerazione delle sue funzioni previste dalla legislazione vigente.</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Il PTPC si applica a tutti i dipendenti e collaboratori a qualsivoglia titolo dell’Agenzia Turismo Friuli Venezia Giulia.</w:t>
      </w:r>
    </w:p>
    <w:p w:rsidR="008B30BA" w:rsidRPr="00EB6D68" w:rsidRDefault="008B30BA" w:rsidP="003B1315">
      <w:pPr>
        <w:pStyle w:val="Corpotesto"/>
        <w:numPr>
          <w:ilvl w:val="0"/>
          <w:numId w:val="32"/>
        </w:numPr>
        <w:tabs>
          <w:tab w:val="left" w:pos="254"/>
        </w:tabs>
        <w:kinsoku w:val="0"/>
        <w:overflowPunct w:val="0"/>
        <w:ind w:left="0" w:firstLine="0"/>
        <w:jc w:val="both"/>
        <w:rPr>
          <w:rFonts w:asciiTheme="minorHAnsi" w:hAnsiTheme="minorHAnsi"/>
        </w:rPr>
      </w:pPr>
      <w:r w:rsidRPr="00EB6D68">
        <w:rPr>
          <w:rFonts w:asciiTheme="minorHAnsi" w:hAnsiTheme="minorHAnsi"/>
        </w:rPr>
        <w:t xml:space="preserve">Responsabili di tutte le </w:t>
      </w:r>
      <w:r w:rsidR="007D22F7">
        <w:rPr>
          <w:rFonts w:asciiTheme="minorHAnsi" w:hAnsiTheme="minorHAnsi"/>
        </w:rPr>
        <w:t>aree e uffici</w:t>
      </w:r>
      <w:r w:rsidRPr="00EB6D68">
        <w:rPr>
          <w:rFonts w:asciiTheme="minorHAnsi" w:hAnsiTheme="minorHAnsi"/>
        </w:rPr>
        <w:t xml:space="preserve"> periferic</w:t>
      </w:r>
      <w:r w:rsidR="007D22F7">
        <w:rPr>
          <w:rFonts w:asciiTheme="minorHAnsi" w:hAnsiTheme="minorHAnsi"/>
        </w:rPr>
        <w:t>i</w:t>
      </w:r>
      <w:r w:rsidRPr="00EB6D68">
        <w:rPr>
          <w:rFonts w:asciiTheme="minorHAnsi" w:hAnsiTheme="minorHAnsi"/>
        </w:rPr>
        <w:t>, sono tenuti a diffondere il PTPC ai rispettivi dipendenti e collaboratori a qualsivoglia titolo al momento dell’assunzione in servizio e, successivamente, con cadenza periodica, in specie allorquando si sia proceduto a modifiche dello stesso.</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Il PTPC per espressa previsione di legge, ha la durata di tre anni.</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Tenuto conto di tale valenza programmatica, che si articola strategicamente lungo un triennio, tutte le previsioni contenute nel piano potranno costituire oggetto di modifica, aggiornamento, revisione e implementazione, oltre che nell’immediato a fronte di specifiche emergenti necessità, soprattutto nel corso di ciascuna delle due annualità susseguenti alla p</w:t>
      </w:r>
      <w:r w:rsidR="00BD6BDD">
        <w:rPr>
          <w:rFonts w:asciiTheme="minorHAnsi" w:hAnsiTheme="minorHAnsi"/>
        </w:rPr>
        <w:t>resente – riferita all’anno 2015</w:t>
      </w:r>
      <w:r w:rsidRPr="00EB6D68">
        <w:rPr>
          <w:rFonts w:asciiTheme="minorHAnsi" w:hAnsiTheme="minorHAnsi"/>
        </w:rPr>
        <w:t xml:space="preserve"> – sulla base specialmente dei dati esperienziali frattanto acquisiti, al fine di realizzare un sistema di interventi organizzativi volti alla prevenzione ed al contrasto del rischio della corruzione e dell’illegalità sempre più realmente e concretamente rispondente alle esigenze dell’Azienda.</w:t>
      </w:r>
    </w:p>
    <w:p w:rsidR="003E6993" w:rsidRDefault="003E6993">
      <w:pPr>
        <w:widowControl/>
        <w:autoSpaceDE/>
        <w:autoSpaceDN/>
        <w:adjustRightInd/>
        <w:spacing w:after="160" w:line="259" w:lineRule="auto"/>
        <w:rPr>
          <w:rFonts w:asciiTheme="minorHAnsi" w:hAnsiTheme="minorHAnsi" w:cs="Cambria"/>
          <w:b/>
          <w:bCs/>
          <w:sz w:val="32"/>
          <w:szCs w:val="32"/>
        </w:rPr>
      </w:pPr>
      <w:r>
        <w:rPr>
          <w:rFonts w:asciiTheme="minorHAnsi" w:hAnsiTheme="minorHAnsi" w:cs="Cambria"/>
          <w:b/>
          <w:bCs/>
          <w:sz w:val="32"/>
          <w:szCs w:val="32"/>
        </w:rPr>
        <w:br w:type="page"/>
      </w:r>
    </w:p>
    <w:p w:rsidR="008B30BA" w:rsidRPr="00EB6D68" w:rsidRDefault="008B30BA" w:rsidP="001953E7">
      <w:pPr>
        <w:pStyle w:val="Corpotesto"/>
        <w:tabs>
          <w:tab w:val="left" w:pos="300"/>
        </w:tabs>
        <w:kinsoku w:val="0"/>
        <w:overflowPunct w:val="0"/>
        <w:spacing w:before="480" w:after="120" w:line="242" w:lineRule="auto"/>
        <w:ind w:left="0"/>
        <w:jc w:val="both"/>
        <w:rPr>
          <w:rFonts w:asciiTheme="minorHAnsi" w:hAnsiTheme="minorHAnsi" w:cs="Cambria"/>
          <w:b/>
          <w:bCs/>
          <w:sz w:val="32"/>
          <w:szCs w:val="32"/>
        </w:rPr>
      </w:pPr>
      <w:r w:rsidRPr="00EB6D68">
        <w:rPr>
          <w:rFonts w:asciiTheme="minorHAnsi" w:hAnsiTheme="minorHAnsi" w:cs="Cambria"/>
          <w:b/>
          <w:bCs/>
          <w:sz w:val="32"/>
          <w:szCs w:val="32"/>
        </w:rPr>
        <w:lastRenderedPageBreak/>
        <w:t>Art. 3 ­ Definizione di corruzione</w:t>
      </w:r>
    </w:p>
    <w:p w:rsidR="008B30BA" w:rsidRPr="00EB6D68" w:rsidRDefault="008B30BA" w:rsidP="003B1315">
      <w:pPr>
        <w:tabs>
          <w:tab w:val="left" w:pos="353"/>
        </w:tabs>
        <w:kinsoku w:val="0"/>
        <w:overflowPunct w:val="0"/>
        <w:jc w:val="both"/>
        <w:rPr>
          <w:rFonts w:asciiTheme="minorHAnsi" w:hAnsiTheme="minorHAnsi"/>
        </w:rPr>
      </w:pPr>
      <w:r w:rsidRPr="00EB6D68">
        <w:rPr>
          <w:rFonts w:asciiTheme="minorHAnsi" w:hAnsiTheme="minorHAnsi"/>
        </w:rPr>
        <w:t xml:space="preserve">Il termine </w:t>
      </w:r>
      <w:r w:rsidRPr="00EB6D68">
        <w:rPr>
          <w:rFonts w:asciiTheme="minorHAnsi" w:hAnsiTheme="minorHAnsi"/>
          <w:i/>
          <w:iCs/>
        </w:rPr>
        <w:t xml:space="preserve">corruzione </w:t>
      </w:r>
      <w:r w:rsidRPr="00EB6D68">
        <w:rPr>
          <w:rFonts w:asciiTheme="minorHAnsi" w:hAnsiTheme="minorHAnsi"/>
        </w:rPr>
        <w:t xml:space="preserve">non è definito in modo univoco dalla legge 190/2012 ma sono il Dipartimento della Funzione Pubblica con la circolare nr. 1/2013, nonché il Piano Nazionale Anticorruzione che lo definiscono in senso lato come </w:t>
      </w:r>
      <w:r w:rsidRPr="00EB6D68">
        <w:rPr>
          <w:rFonts w:asciiTheme="minorHAnsi" w:hAnsiTheme="minorHAnsi"/>
          <w:i/>
          <w:iCs/>
        </w:rPr>
        <w:t xml:space="preserve">"concetto comprensivo delle varie situazioni in cui, nel corso dell'attività amministrativa, si riscontri l'abuso da parte di un soggetto del potere a lui affidato al fine di ottenere vantaggi privati. Le situazioni rilevanti sono quindi evidentemente più ampie della fattispecie penalistica, che come noto è disciplinata negli artt. 318, 319 e 319 ter, c.p. e sono tali da comprendere non solo l'intera gamma dei delitti contro la pubblica amministrazione disciplinati nel Titolo II, Capo I, del codice penale, ma anche le situazioni in cui – a prescindere dalla rilevanza penale -venga in evidenza un malfunzionamento dell’ amministrazione a causa dell'uso a fini privati delle funzioni attribuite, ovvero l’inquinamento dell’azione amministrativa ab </w:t>
      </w:r>
      <w:proofErr w:type="spellStart"/>
      <w:r w:rsidRPr="00EB6D68">
        <w:rPr>
          <w:rFonts w:asciiTheme="minorHAnsi" w:hAnsiTheme="minorHAnsi"/>
          <w:i/>
          <w:iCs/>
        </w:rPr>
        <w:t>externo</w:t>
      </w:r>
      <w:proofErr w:type="spellEnd"/>
      <w:r w:rsidRPr="00EB6D68">
        <w:rPr>
          <w:rFonts w:asciiTheme="minorHAnsi" w:hAnsiTheme="minorHAnsi"/>
          <w:i/>
          <w:iCs/>
        </w:rPr>
        <w:t>, sia che tale azione abbia successo sia nel caso in cui rimanga a livello di tentativo”.</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Lo strumento attraverso il quale individuare le strategie prioritarie per la prevenzione ed il contrasto della corruzione è rappresentato dal presente PTPC.</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L’obiettivo finale a cui si vuole gradualmente giungere è un sistema di controllo preventivo al fine di creare un ambiente di diffusa percezione della necessità del rispetto delle regole.</w:t>
      </w:r>
    </w:p>
    <w:p w:rsidR="008B30BA" w:rsidRPr="00EB6D68" w:rsidRDefault="008B30BA" w:rsidP="003B1315">
      <w:pPr>
        <w:kinsoku w:val="0"/>
        <w:overflowPunct w:val="0"/>
        <w:jc w:val="both"/>
        <w:rPr>
          <w:rFonts w:asciiTheme="minorHAnsi" w:hAnsiTheme="minorHAnsi"/>
        </w:rPr>
      </w:pPr>
      <w:r w:rsidRPr="00EB6D68">
        <w:rPr>
          <w:rFonts w:asciiTheme="minorHAnsi" w:hAnsiTheme="minorHAnsi"/>
        </w:rPr>
        <w:t>Una siffatta impostazione permette anche di raggiungere l’altro obiettivo previsto dalla legge n°190/2012 costituito dalla prevenzione anche dell’illegalità nella pubblica amministrazione ovvero “</w:t>
      </w:r>
      <w:r w:rsidRPr="00EB6D68">
        <w:rPr>
          <w:rFonts w:asciiTheme="minorHAnsi" w:hAnsiTheme="minorHAnsi"/>
          <w:i/>
          <w:iCs/>
        </w:rPr>
        <w:t>l’esercizio delle potestà pubblicistiche di cui dispongono i soggetti titolari di pubblici uffici, diretto al conseguimento di un fine diverso o estraneo a quello previsto da norme giuridiche o dalla natura della funzione”</w:t>
      </w:r>
      <w:r w:rsidRPr="00EB6D68">
        <w:rPr>
          <w:rFonts w:asciiTheme="minorHAnsi" w:hAnsiTheme="minorHAnsi"/>
        </w:rPr>
        <w:t>.</w:t>
      </w:r>
    </w:p>
    <w:p w:rsidR="008B30BA" w:rsidRPr="00EB6D68" w:rsidRDefault="008B30BA" w:rsidP="003E6993">
      <w:pPr>
        <w:pStyle w:val="Corpotesto"/>
        <w:tabs>
          <w:tab w:val="left" w:pos="300"/>
        </w:tabs>
        <w:kinsoku w:val="0"/>
        <w:overflowPunct w:val="0"/>
        <w:spacing w:before="480" w:after="120" w:line="242" w:lineRule="auto"/>
        <w:ind w:left="0"/>
        <w:jc w:val="both"/>
        <w:rPr>
          <w:rFonts w:asciiTheme="minorHAnsi" w:hAnsiTheme="minorHAnsi" w:cs="Cambria"/>
          <w:b/>
          <w:bCs/>
          <w:sz w:val="32"/>
          <w:szCs w:val="32"/>
        </w:rPr>
      </w:pPr>
      <w:r w:rsidRPr="00EB6D68">
        <w:rPr>
          <w:rFonts w:asciiTheme="minorHAnsi" w:hAnsiTheme="minorHAnsi" w:cs="Cambria"/>
          <w:b/>
          <w:bCs/>
          <w:sz w:val="32"/>
          <w:szCs w:val="32"/>
        </w:rPr>
        <w:t>Art. 4 ­ Soggetti, ruoli e responsabilità della strategia di prevenzione a livello decentrato dell’Agenzia Turismo Friuli Venezia Giulia</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I soggetti che concorrono alla prevenzione della corruzione all’interno dell’Agenzia Turismo FVG sono:</w:t>
      </w:r>
    </w:p>
    <w:p w:rsidR="008B30BA" w:rsidRPr="00EB6D68" w:rsidRDefault="008B30BA" w:rsidP="003B1315">
      <w:pPr>
        <w:pStyle w:val="Corpotesto"/>
        <w:numPr>
          <w:ilvl w:val="0"/>
          <w:numId w:val="31"/>
        </w:numPr>
        <w:tabs>
          <w:tab w:val="left" w:pos="338"/>
        </w:tabs>
        <w:kinsoku w:val="0"/>
        <w:overflowPunct w:val="0"/>
        <w:ind w:left="0" w:firstLine="0"/>
        <w:jc w:val="both"/>
        <w:rPr>
          <w:rFonts w:asciiTheme="minorHAnsi" w:hAnsiTheme="minorHAnsi"/>
        </w:rPr>
      </w:pPr>
      <w:r w:rsidRPr="00EB6D68">
        <w:rPr>
          <w:rFonts w:asciiTheme="minorHAnsi" w:hAnsiTheme="minorHAnsi"/>
        </w:rPr>
        <w:t>il Direttore Generale quale autorità di indirizzo politico dell’Azienda;</w:t>
      </w:r>
    </w:p>
    <w:p w:rsidR="008B30BA" w:rsidRPr="00EB6D68" w:rsidRDefault="008B30BA" w:rsidP="003B1315">
      <w:pPr>
        <w:pStyle w:val="Corpotesto"/>
        <w:numPr>
          <w:ilvl w:val="0"/>
          <w:numId w:val="31"/>
        </w:numPr>
        <w:tabs>
          <w:tab w:val="left" w:pos="352"/>
        </w:tabs>
        <w:kinsoku w:val="0"/>
        <w:overflowPunct w:val="0"/>
        <w:ind w:left="0" w:firstLine="0"/>
        <w:jc w:val="both"/>
        <w:rPr>
          <w:rFonts w:asciiTheme="minorHAnsi" w:hAnsiTheme="minorHAnsi"/>
        </w:rPr>
      </w:pPr>
      <w:r w:rsidRPr="00EB6D68">
        <w:rPr>
          <w:rFonts w:asciiTheme="minorHAnsi" w:hAnsiTheme="minorHAnsi"/>
        </w:rPr>
        <w:t>il Responsabile della prevenzione della corruzione che si identifica con il Direttore Generale;</w:t>
      </w:r>
    </w:p>
    <w:p w:rsidR="008B30BA" w:rsidRPr="00EB6D68" w:rsidRDefault="008B30BA" w:rsidP="003B1315">
      <w:pPr>
        <w:pStyle w:val="Corpotesto"/>
        <w:numPr>
          <w:ilvl w:val="0"/>
          <w:numId w:val="31"/>
        </w:numPr>
        <w:tabs>
          <w:tab w:val="left" w:pos="352"/>
        </w:tabs>
        <w:kinsoku w:val="0"/>
        <w:overflowPunct w:val="0"/>
        <w:ind w:left="0" w:firstLine="0"/>
        <w:jc w:val="both"/>
        <w:rPr>
          <w:rFonts w:asciiTheme="minorHAnsi" w:hAnsiTheme="minorHAnsi"/>
        </w:rPr>
      </w:pPr>
      <w:r w:rsidRPr="00EB6D68">
        <w:rPr>
          <w:rFonts w:asciiTheme="minorHAnsi" w:hAnsiTheme="minorHAnsi"/>
        </w:rPr>
        <w:t>tutti i dipendenti dell’amministrazione;</w:t>
      </w:r>
    </w:p>
    <w:p w:rsidR="008B30BA" w:rsidRPr="00EB6D68" w:rsidRDefault="008B30BA" w:rsidP="003B1315">
      <w:pPr>
        <w:pStyle w:val="Corpotesto"/>
        <w:numPr>
          <w:ilvl w:val="0"/>
          <w:numId w:val="31"/>
        </w:numPr>
        <w:tabs>
          <w:tab w:val="left" w:pos="352"/>
        </w:tabs>
        <w:kinsoku w:val="0"/>
        <w:overflowPunct w:val="0"/>
        <w:ind w:left="0" w:firstLine="0"/>
        <w:jc w:val="both"/>
        <w:rPr>
          <w:rFonts w:asciiTheme="minorHAnsi" w:hAnsiTheme="minorHAnsi"/>
        </w:rPr>
      </w:pPr>
      <w:r w:rsidRPr="00EB6D68">
        <w:rPr>
          <w:rFonts w:asciiTheme="minorHAnsi" w:hAnsiTheme="minorHAnsi"/>
        </w:rPr>
        <w:t>i collaboratori a qualsiasi titolo dell’amministrazione.</w:t>
      </w:r>
    </w:p>
    <w:p w:rsidR="008B30BA" w:rsidRPr="00EB6D68" w:rsidRDefault="008B30BA" w:rsidP="003B1315">
      <w:pPr>
        <w:pStyle w:val="Corpotesto"/>
        <w:kinsoku w:val="0"/>
        <w:overflowPunct w:val="0"/>
        <w:ind w:left="0" w:right="108"/>
        <w:jc w:val="both"/>
        <w:rPr>
          <w:rFonts w:asciiTheme="minorHAnsi" w:hAnsiTheme="minorHAnsi"/>
        </w:rPr>
      </w:pP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E’ onere e cura del Responsabile della prevenzione della corruzione definire le modalità e i tempi del raccordo con gli altri organi competenti nell’ambito del PTPC.</w:t>
      </w:r>
    </w:p>
    <w:p w:rsidR="008B30BA" w:rsidRPr="00EB6D68" w:rsidRDefault="008B30BA" w:rsidP="003B1315">
      <w:pPr>
        <w:pStyle w:val="Corpotesto"/>
        <w:kinsoku w:val="0"/>
        <w:overflowPunct w:val="0"/>
        <w:ind w:left="0"/>
        <w:jc w:val="both"/>
        <w:rPr>
          <w:rFonts w:asciiTheme="minorHAnsi" w:hAnsiTheme="minorHAnsi"/>
        </w:rPr>
      </w:pPr>
    </w:p>
    <w:p w:rsidR="008B30BA" w:rsidRPr="00EB6D68" w:rsidRDefault="008B30BA" w:rsidP="003E6993">
      <w:pPr>
        <w:pStyle w:val="Titolo4"/>
        <w:kinsoku w:val="0"/>
        <w:overflowPunct w:val="0"/>
        <w:spacing w:after="120"/>
        <w:ind w:left="0"/>
        <w:jc w:val="both"/>
        <w:rPr>
          <w:rFonts w:asciiTheme="minorHAnsi" w:hAnsiTheme="minorHAnsi"/>
          <w:b w:val="0"/>
          <w:bCs w:val="0"/>
        </w:rPr>
      </w:pPr>
      <w:r w:rsidRPr="00EB6D68">
        <w:rPr>
          <w:rFonts w:asciiTheme="minorHAnsi" w:hAnsiTheme="minorHAnsi"/>
        </w:rPr>
        <w:t>a - Il Responsabile della prevenzione della corruzione (RPC)</w:t>
      </w:r>
    </w:p>
    <w:p w:rsidR="008B30BA" w:rsidRPr="00EB6D68" w:rsidRDefault="008B30BA" w:rsidP="003E6993">
      <w:pPr>
        <w:pStyle w:val="Corpotesto"/>
        <w:kinsoku w:val="0"/>
        <w:overflowPunct w:val="0"/>
        <w:ind w:left="0"/>
        <w:jc w:val="both"/>
        <w:rPr>
          <w:rFonts w:asciiTheme="minorHAnsi" w:hAnsiTheme="minorHAnsi"/>
        </w:rPr>
      </w:pPr>
      <w:r w:rsidRPr="00EB6D68">
        <w:rPr>
          <w:rFonts w:asciiTheme="minorHAnsi" w:hAnsiTheme="minorHAnsi"/>
        </w:rPr>
        <w:t>Il Direttore Generale, quale autorità di indirizzo politico dell’</w:t>
      </w:r>
      <w:r w:rsidRPr="006244DB">
        <w:rPr>
          <w:rFonts w:asciiTheme="minorHAnsi" w:hAnsiTheme="minorHAnsi"/>
        </w:rPr>
        <w:t>Azienda</w:t>
      </w:r>
      <w:r w:rsidRPr="00EB6D68">
        <w:rPr>
          <w:rFonts w:asciiTheme="minorHAnsi" w:hAnsiTheme="minorHAnsi"/>
        </w:rPr>
        <w:t xml:space="preserve">: </w:t>
      </w:r>
      <w:r w:rsidRPr="006244DB">
        <w:rPr>
          <w:rFonts w:asciiTheme="minorHAnsi" w:hAnsiTheme="minorHAnsi"/>
        </w:rPr>
        <w:t xml:space="preserve">a) </w:t>
      </w:r>
      <w:r w:rsidRPr="00EB6D68">
        <w:rPr>
          <w:rFonts w:asciiTheme="minorHAnsi" w:hAnsiTheme="minorHAnsi"/>
        </w:rPr>
        <w:t xml:space="preserve">designa il Responsabile della prevenzione della corruzione; </w:t>
      </w:r>
      <w:r w:rsidRPr="00EB6D68">
        <w:rPr>
          <w:rFonts w:asciiTheme="minorHAnsi" w:hAnsiTheme="minorHAnsi"/>
          <w:i/>
          <w:iCs/>
        </w:rPr>
        <w:t xml:space="preserve">b) </w:t>
      </w:r>
      <w:r w:rsidRPr="00EB6D68">
        <w:rPr>
          <w:rFonts w:asciiTheme="minorHAnsi" w:hAnsiTheme="minorHAnsi"/>
        </w:rPr>
        <w:t xml:space="preserve">adotta il PTPC e i suoi aggiornamenti e li comunica al Dipartimento della funzione pubblica ed alla Regione interessata; </w:t>
      </w:r>
      <w:r w:rsidRPr="00EB6D68">
        <w:rPr>
          <w:rFonts w:asciiTheme="minorHAnsi" w:hAnsiTheme="minorHAnsi"/>
          <w:i/>
          <w:iCs/>
        </w:rPr>
        <w:t xml:space="preserve">c) </w:t>
      </w:r>
      <w:r w:rsidRPr="00EB6D68">
        <w:rPr>
          <w:rFonts w:asciiTheme="minorHAnsi" w:hAnsiTheme="minorHAnsi"/>
        </w:rPr>
        <w:t xml:space="preserve">adotta tutti gli atti di indirizzo di carattere generale, che siano direttamente o indirettamente finalizzati alla prevenzione della corruzione, quali – a mero titolo esemplificativo – i criteri generali per il conferimento e l’autorizzazione allo svolgimento degli incarichi da parte dei dipendenti </w:t>
      </w:r>
      <w:r w:rsidRPr="00EB6D68">
        <w:rPr>
          <w:rFonts w:asciiTheme="minorHAnsi" w:hAnsiTheme="minorHAnsi"/>
          <w:i/>
          <w:iCs/>
        </w:rPr>
        <w:t xml:space="preserve">ex </w:t>
      </w:r>
      <w:r w:rsidRPr="00EB6D68">
        <w:rPr>
          <w:rFonts w:asciiTheme="minorHAnsi" w:hAnsiTheme="minorHAnsi"/>
        </w:rPr>
        <w:t>art. 53 del d.lgs. n. 165/2001.</w:t>
      </w:r>
    </w:p>
    <w:p w:rsidR="008B30BA" w:rsidRPr="00EB6D68" w:rsidRDefault="008B30BA" w:rsidP="003E6993">
      <w:pPr>
        <w:pStyle w:val="Corpotesto"/>
        <w:kinsoku w:val="0"/>
        <w:overflowPunct w:val="0"/>
        <w:ind w:left="0"/>
        <w:jc w:val="both"/>
        <w:rPr>
          <w:rFonts w:asciiTheme="minorHAnsi" w:hAnsiTheme="minorHAnsi"/>
        </w:rPr>
      </w:pPr>
      <w:r w:rsidRPr="00101DBC">
        <w:rPr>
          <w:rFonts w:asciiTheme="minorHAnsi" w:hAnsiTheme="minorHAnsi"/>
        </w:rPr>
        <w:t xml:space="preserve">Il RPC, individuato con delibera di generalità n. 237 del 07/02/2014 della Regione Friuli Venezia Giulia nel </w:t>
      </w:r>
      <w:r w:rsidR="00101DBC">
        <w:rPr>
          <w:rFonts w:asciiTheme="minorHAnsi" w:hAnsiTheme="minorHAnsi"/>
        </w:rPr>
        <w:t>dirigente apicale dell’Agenzia</w:t>
      </w:r>
      <w:r w:rsidR="00101DBC" w:rsidRPr="00E20C6B">
        <w:rPr>
          <w:rFonts w:asciiTheme="minorHAnsi" w:hAnsiTheme="minorHAnsi"/>
        </w:rPr>
        <w:t xml:space="preserve">, </w:t>
      </w:r>
      <w:r w:rsidRPr="00E20C6B">
        <w:rPr>
          <w:rFonts w:asciiTheme="minorHAnsi" w:hAnsiTheme="minorHAnsi"/>
        </w:rPr>
        <w:t xml:space="preserve">è </w:t>
      </w:r>
      <w:r w:rsidR="00181221" w:rsidRPr="00E20C6B">
        <w:rPr>
          <w:rFonts w:asciiTheme="minorHAnsi" w:hAnsiTheme="minorHAnsi"/>
        </w:rPr>
        <w:t xml:space="preserve">stato </w:t>
      </w:r>
      <w:r w:rsidRPr="00E20C6B">
        <w:rPr>
          <w:rFonts w:asciiTheme="minorHAnsi" w:hAnsiTheme="minorHAnsi"/>
        </w:rPr>
        <w:t>nominato con decreto del Direttore Generale</w:t>
      </w:r>
      <w:r w:rsidR="00181221" w:rsidRPr="00E20C6B">
        <w:rPr>
          <w:rFonts w:asciiTheme="minorHAnsi" w:hAnsiTheme="minorHAnsi"/>
        </w:rPr>
        <w:t xml:space="preserve"> n.575 </w:t>
      </w:r>
      <w:proofErr w:type="spellStart"/>
      <w:r w:rsidR="00181221" w:rsidRPr="00E20C6B">
        <w:rPr>
          <w:rFonts w:asciiTheme="minorHAnsi" w:hAnsiTheme="minorHAnsi"/>
        </w:rPr>
        <w:t>dd</w:t>
      </w:r>
      <w:proofErr w:type="spellEnd"/>
      <w:r w:rsidR="00181221" w:rsidRPr="00E20C6B">
        <w:rPr>
          <w:rFonts w:asciiTheme="minorHAnsi" w:hAnsiTheme="minorHAnsi"/>
        </w:rPr>
        <w:t>. 28/05/2014</w:t>
      </w:r>
      <w:r w:rsidRPr="00E20C6B">
        <w:rPr>
          <w:rFonts w:asciiTheme="minorHAnsi" w:hAnsiTheme="minorHAnsi"/>
        </w:rPr>
        <w:t>.</w:t>
      </w:r>
    </w:p>
    <w:p w:rsidR="008B30BA" w:rsidRPr="00EB6D68" w:rsidRDefault="008B30BA" w:rsidP="003E6993">
      <w:pPr>
        <w:pStyle w:val="Corpotesto"/>
        <w:kinsoku w:val="0"/>
        <w:overflowPunct w:val="0"/>
        <w:ind w:left="0"/>
        <w:jc w:val="both"/>
        <w:rPr>
          <w:rFonts w:asciiTheme="minorHAnsi" w:hAnsiTheme="minorHAnsi"/>
        </w:rPr>
      </w:pPr>
      <w:r w:rsidRPr="00EB6D68">
        <w:rPr>
          <w:rFonts w:asciiTheme="minorHAnsi" w:hAnsiTheme="minorHAnsi"/>
        </w:rPr>
        <w:lastRenderedPageBreak/>
        <w:t xml:space="preserve">La designazione del </w:t>
      </w:r>
      <w:r w:rsidRPr="00E20C6B">
        <w:rPr>
          <w:rFonts w:asciiTheme="minorHAnsi" w:hAnsiTheme="minorHAnsi"/>
        </w:rPr>
        <w:t xml:space="preserve">RPC </w:t>
      </w:r>
      <w:r w:rsidR="00181221" w:rsidRPr="00E20C6B">
        <w:rPr>
          <w:rFonts w:asciiTheme="minorHAnsi" w:hAnsiTheme="minorHAnsi"/>
        </w:rPr>
        <w:t xml:space="preserve">è stata </w:t>
      </w:r>
      <w:r w:rsidRPr="00E20C6B">
        <w:rPr>
          <w:rFonts w:asciiTheme="minorHAnsi" w:hAnsiTheme="minorHAnsi"/>
        </w:rPr>
        <w:t>comunicata</w:t>
      </w:r>
      <w:r w:rsidRPr="00EB6D68">
        <w:rPr>
          <w:rFonts w:asciiTheme="minorHAnsi" w:hAnsiTheme="minorHAnsi"/>
        </w:rPr>
        <w:t xml:space="preserve"> alla Autorità Nazionale Anticorruzione.</w:t>
      </w:r>
    </w:p>
    <w:p w:rsidR="008B30BA" w:rsidRPr="00EB6D68" w:rsidRDefault="0017028A" w:rsidP="003E6993">
      <w:pPr>
        <w:pStyle w:val="Corpotesto"/>
        <w:kinsoku w:val="0"/>
        <w:overflowPunct w:val="0"/>
        <w:ind w:left="0"/>
        <w:jc w:val="both"/>
        <w:rPr>
          <w:rFonts w:asciiTheme="minorHAnsi" w:hAnsiTheme="minorHAnsi"/>
        </w:rPr>
      </w:pPr>
      <w:r>
        <w:rPr>
          <w:rFonts w:asciiTheme="minorHAnsi" w:hAnsiTheme="minorHAnsi"/>
        </w:rPr>
        <w:t>L’Agenzia</w:t>
      </w:r>
      <w:r w:rsidR="008B30BA" w:rsidRPr="00EB6D68">
        <w:rPr>
          <w:rFonts w:asciiTheme="minorHAnsi" w:hAnsiTheme="minorHAnsi"/>
        </w:rPr>
        <w:t xml:space="preserve"> si riserva tuttavia la facoltà, nell'ambito del proprio ordinamento e nei limiti dei vincoli relativi alle dotazioni organiche, di dedicare un apposito ufficio allo svolgimento della funzione di Responsabile della prevenzione della corruzione.</w:t>
      </w:r>
    </w:p>
    <w:p w:rsidR="008B30BA" w:rsidRPr="00EB6D68" w:rsidRDefault="008B30BA" w:rsidP="003E6993">
      <w:pPr>
        <w:pStyle w:val="Corpotesto"/>
        <w:kinsoku w:val="0"/>
        <w:overflowPunct w:val="0"/>
        <w:ind w:left="0"/>
        <w:jc w:val="both"/>
        <w:rPr>
          <w:rFonts w:asciiTheme="minorHAnsi" w:hAnsiTheme="minorHAnsi"/>
        </w:rPr>
      </w:pPr>
      <w:r w:rsidRPr="00EB6D68">
        <w:rPr>
          <w:rFonts w:asciiTheme="minorHAnsi" w:hAnsiTheme="minorHAnsi"/>
        </w:rPr>
        <w:t>L’incarico di Responsabile della prevenzione della corruzione non è remunerato ma rientra nei compensi relativi all’incarico di Direttore Generale.</w:t>
      </w:r>
    </w:p>
    <w:p w:rsidR="008B30BA" w:rsidRPr="00EB6D68" w:rsidRDefault="0017028A" w:rsidP="003E6993">
      <w:pPr>
        <w:pStyle w:val="Corpotesto"/>
        <w:kinsoku w:val="0"/>
        <w:overflowPunct w:val="0"/>
        <w:ind w:left="0"/>
        <w:jc w:val="both"/>
        <w:rPr>
          <w:rFonts w:asciiTheme="minorHAnsi" w:hAnsiTheme="minorHAnsi"/>
        </w:rPr>
      </w:pPr>
      <w:r>
        <w:rPr>
          <w:rFonts w:asciiTheme="minorHAnsi" w:hAnsiTheme="minorHAnsi"/>
        </w:rPr>
        <w:t>L'Agenzia</w:t>
      </w:r>
      <w:r w:rsidR="008B30BA" w:rsidRPr="00EB6D68">
        <w:rPr>
          <w:rFonts w:asciiTheme="minorHAnsi" w:hAnsiTheme="minorHAnsi"/>
        </w:rPr>
        <w:t xml:space="preserve"> assicura al Responsabile della prevenzione della corruzione lo svolgimento di adeguati percorsi formativi e di aggiornamento.</w:t>
      </w:r>
    </w:p>
    <w:p w:rsidR="008B30BA" w:rsidRPr="00E63E3D" w:rsidRDefault="008B30BA" w:rsidP="003E6993">
      <w:pPr>
        <w:pStyle w:val="Corpotesto"/>
        <w:kinsoku w:val="0"/>
        <w:overflowPunct w:val="0"/>
        <w:ind w:left="0"/>
        <w:jc w:val="both"/>
        <w:rPr>
          <w:rFonts w:asciiTheme="minorHAnsi" w:hAnsiTheme="minorHAnsi"/>
        </w:rPr>
      </w:pPr>
      <w:r w:rsidRPr="00E63E3D">
        <w:rPr>
          <w:rFonts w:asciiTheme="minorHAnsi" w:hAnsiTheme="minorHAnsi"/>
        </w:rPr>
        <w:t>L'Ente assicura al Responsabile della prevenzione della corruzione, in considerazione del suo delicato compito organizzativo e di raccordo, un adeguato supporto, mediante la assegnazione di appropriate risorse umane, strumentali e finanziarie, nei limiti della disponibilità di bilancio.</w:t>
      </w:r>
    </w:p>
    <w:p w:rsidR="008B30BA" w:rsidRDefault="008B30BA" w:rsidP="003E6993">
      <w:pPr>
        <w:pStyle w:val="Corpotesto"/>
        <w:kinsoku w:val="0"/>
        <w:overflowPunct w:val="0"/>
        <w:ind w:left="0"/>
        <w:jc w:val="both"/>
        <w:rPr>
          <w:rFonts w:asciiTheme="minorHAnsi" w:hAnsiTheme="minorHAnsi"/>
        </w:rPr>
      </w:pPr>
      <w:r w:rsidRPr="00EB6D68">
        <w:rPr>
          <w:rFonts w:asciiTheme="minorHAnsi" w:hAnsiTheme="minorHAnsi"/>
        </w:rPr>
        <w:t>Considerata l’ampiezza e la delicatezza delle attribuzioni del Responsabile della prevenzione della corruzione, l’Ente valuta ogni misura che possa supportare lo svolgimento delle sue funzioni, assicurando autonomia e poteri di impulso. A tale fine, l’Ente valuta la necessità di adottare modifiche organizzative, nel rispetto dell’invarianza finanziaria, in modo da garantire la massima indipendenza del ruolo anche mediante la disponibilità di risorse adeguate.</w:t>
      </w:r>
    </w:p>
    <w:p w:rsidR="003E6993" w:rsidRPr="003E6993" w:rsidRDefault="003E6993" w:rsidP="00B674B7">
      <w:pPr>
        <w:pStyle w:val="Corpotesto"/>
        <w:kinsoku w:val="0"/>
        <w:overflowPunct w:val="0"/>
        <w:ind w:left="0"/>
        <w:jc w:val="both"/>
        <w:rPr>
          <w:rFonts w:asciiTheme="minorHAnsi" w:hAnsiTheme="minorHAnsi"/>
        </w:rPr>
      </w:pPr>
    </w:p>
    <w:p w:rsidR="008B30BA" w:rsidRPr="00EB6D68" w:rsidRDefault="008B30BA" w:rsidP="003E6993">
      <w:pPr>
        <w:pStyle w:val="Titolo5"/>
        <w:kinsoku w:val="0"/>
        <w:overflowPunct w:val="0"/>
        <w:spacing w:after="120"/>
        <w:ind w:left="0" w:firstLine="0"/>
        <w:jc w:val="both"/>
        <w:rPr>
          <w:rFonts w:asciiTheme="minorHAnsi" w:hAnsiTheme="minorHAnsi" w:cs="Cambria"/>
          <w:b w:val="0"/>
          <w:bCs w:val="0"/>
        </w:rPr>
      </w:pPr>
      <w:r w:rsidRPr="00EB6D68">
        <w:rPr>
          <w:rFonts w:asciiTheme="minorHAnsi" w:hAnsiTheme="minorHAnsi" w:cs="Cambria"/>
        </w:rPr>
        <w:t>Funzioni del Responsabile della prevenzione della corruzione</w:t>
      </w:r>
    </w:p>
    <w:p w:rsidR="008B30BA" w:rsidRPr="00EB6D68" w:rsidRDefault="008B30BA" w:rsidP="008A081A">
      <w:pPr>
        <w:pStyle w:val="Corpotesto"/>
        <w:kinsoku w:val="0"/>
        <w:overflowPunct w:val="0"/>
        <w:ind w:left="0" w:right="-1"/>
        <w:jc w:val="both"/>
        <w:rPr>
          <w:rFonts w:asciiTheme="minorHAnsi" w:hAnsiTheme="minorHAnsi"/>
        </w:rPr>
      </w:pPr>
      <w:r w:rsidRPr="00EB6D68">
        <w:rPr>
          <w:rFonts w:asciiTheme="minorHAnsi" w:hAnsiTheme="minorHAnsi"/>
        </w:rPr>
        <w:t xml:space="preserve">Il </w:t>
      </w:r>
      <w:r w:rsidR="00103611">
        <w:rPr>
          <w:rFonts w:asciiTheme="minorHAnsi" w:hAnsiTheme="minorHAnsi"/>
        </w:rPr>
        <w:t>RPC</w:t>
      </w:r>
      <w:r w:rsidRPr="00EB6D68">
        <w:rPr>
          <w:rFonts w:asciiTheme="minorHAnsi" w:hAnsiTheme="minorHAnsi"/>
        </w:rPr>
        <w:t xml:space="preserve">: </w:t>
      </w:r>
      <w:r w:rsidRPr="00E20C6B">
        <w:rPr>
          <w:rFonts w:asciiTheme="minorHAnsi" w:hAnsiTheme="minorHAnsi"/>
          <w:i/>
          <w:iCs/>
        </w:rPr>
        <w:t xml:space="preserve">a) </w:t>
      </w:r>
      <w:r w:rsidRPr="00E20C6B">
        <w:rPr>
          <w:rFonts w:asciiTheme="minorHAnsi" w:hAnsiTheme="minorHAnsi"/>
        </w:rPr>
        <w:t xml:space="preserve">elabora </w:t>
      </w:r>
      <w:r w:rsidR="0016531C" w:rsidRPr="00E20C6B">
        <w:rPr>
          <w:rFonts w:asciiTheme="minorHAnsi" w:hAnsiTheme="minorHAnsi"/>
        </w:rPr>
        <w:t xml:space="preserve">il </w:t>
      </w:r>
      <w:r w:rsidRPr="00E20C6B">
        <w:rPr>
          <w:rFonts w:asciiTheme="minorHAnsi" w:hAnsiTheme="minorHAnsi"/>
        </w:rPr>
        <w:t>piano</w:t>
      </w:r>
      <w:r w:rsidRPr="00EB6D68">
        <w:rPr>
          <w:rFonts w:asciiTheme="minorHAnsi" w:hAnsiTheme="minorHAnsi"/>
        </w:rPr>
        <w:t xml:space="preserve"> della prevenzione della corruzione; </w:t>
      </w:r>
      <w:r w:rsidRPr="00EB6D68">
        <w:rPr>
          <w:rFonts w:asciiTheme="minorHAnsi" w:hAnsiTheme="minorHAnsi"/>
          <w:i/>
          <w:iCs/>
        </w:rPr>
        <w:t xml:space="preserve">b) </w:t>
      </w:r>
      <w:r w:rsidRPr="00EB6D68">
        <w:rPr>
          <w:rFonts w:asciiTheme="minorHAnsi" w:hAnsiTheme="minorHAnsi"/>
        </w:rPr>
        <w:t xml:space="preserve">definisce procedure appropriate per selezionare e formare i dipendenti destinati ad operare in settori particolarmente esposti alla corruzione; </w:t>
      </w:r>
      <w:r w:rsidRPr="00EB6D68">
        <w:rPr>
          <w:rFonts w:asciiTheme="minorHAnsi" w:hAnsiTheme="minorHAnsi"/>
          <w:i/>
          <w:iCs/>
        </w:rPr>
        <w:t xml:space="preserve">c) </w:t>
      </w:r>
      <w:r w:rsidRPr="00EB6D68">
        <w:rPr>
          <w:rFonts w:asciiTheme="minorHAnsi" w:hAnsiTheme="minorHAnsi"/>
        </w:rPr>
        <w:t xml:space="preserve">verifica l'efficace attuazione del piano e la sua idoneità; </w:t>
      </w:r>
      <w:r w:rsidRPr="00EB6D68">
        <w:rPr>
          <w:rFonts w:asciiTheme="minorHAnsi" w:hAnsiTheme="minorHAnsi"/>
          <w:i/>
          <w:iCs/>
        </w:rPr>
        <w:t xml:space="preserve">d) </w:t>
      </w:r>
      <w:r w:rsidRPr="00EB6D68">
        <w:rPr>
          <w:rFonts w:asciiTheme="minorHAnsi" w:hAnsiTheme="minorHAnsi"/>
        </w:rPr>
        <w:t xml:space="preserve">propone modifiche al piano in caso di accertamento di significative violazioni o di mutamenti dell'organizzazione; </w:t>
      </w:r>
      <w:r w:rsidRPr="00EB6D68">
        <w:rPr>
          <w:rFonts w:asciiTheme="minorHAnsi" w:hAnsiTheme="minorHAnsi"/>
          <w:i/>
          <w:iCs/>
        </w:rPr>
        <w:t xml:space="preserve">e) </w:t>
      </w:r>
      <w:r w:rsidRPr="00EB6D68">
        <w:rPr>
          <w:rFonts w:asciiTheme="minorHAnsi" w:hAnsiTheme="minorHAnsi"/>
        </w:rPr>
        <w:t xml:space="preserve">verifica, d'intesa con il dirigente competente e nei limiti di cui all’art. 13 del presente piano </w:t>
      </w:r>
      <w:r w:rsidR="0084460B" w:rsidRPr="00E20C6B">
        <w:rPr>
          <w:rFonts w:asciiTheme="minorHAnsi" w:hAnsiTheme="minorHAnsi"/>
        </w:rPr>
        <w:t xml:space="preserve">la possibilità di una </w:t>
      </w:r>
      <w:r w:rsidRPr="00E20C6B">
        <w:rPr>
          <w:rFonts w:asciiTheme="minorHAnsi" w:hAnsiTheme="minorHAnsi"/>
        </w:rPr>
        <w:t>effettiva rotazione degli incarichi negli uffici preposti allo svolgimento delle</w:t>
      </w:r>
      <w:r w:rsidRPr="00EB6D68">
        <w:rPr>
          <w:rFonts w:asciiTheme="minorHAnsi" w:hAnsiTheme="minorHAnsi"/>
        </w:rPr>
        <w:t xml:space="preserve"> attività nel cui ambito è più elevato il rischio che siano commessi reati di corruzione; </w:t>
      </w:r>
      <w:r w:rsidRPr="00EB6D68">
        <w:rPr>
          <w:rFonts w:asciiTheme="minorHAnsi" w:hAnsiTheme="minorHAnsi"/>
          <w:i/>
          <w:iCs/>
        </w:rPr>
        <w:t xml:space="preserve">f) </w:t>
      </w:r>
      <w:r w:rsidRPr="00EB6D68">
        <w:rPr>
          <w:rFonts w:asciiTheme="minorHAnsi" w:hAnsiTheme="minorHAnsi"/>
        </w:rPr>
        <w:t>individua il personale da inserire nei percorsi di formazione sui temi dell'etica pubblica e della legalità.</w:t>
      </w:r>
    </w:p>
    <w:p w:rsidR="008B30BA" w:rsidRPr="00EB6D68" w:rsidRDefault="008B30BA" w:rsidP="008A081A">
      <w:pPr>
        <w:pStyle w:val="Corpotesto"/>
        <w:kinsoku w:val="0"/>
        <w:overflowPunct w:val="0"/>
        <w:ind w:left="0" w:right="-1"/>
        <w:jc w:val="both"/>
        <w:rPr>
          <w:rFonts w:asciiTheme="minorHAnsi" w:hAnsiTheme="minorHAnsi"/>
        </w:rPr>
      </w:pPr>
      <w:r w:rsidRPr="00EB6D68">
        <w:rPr>
          <w:rFonts w:asciiTheme="minorHAnsi" w:hAnsiTheme="minorHAnsi"/>
        </w:rPr>
        <w:t xml:space="preserve">Il Responsabile della prevenzione della corruzione, entro il 15 dicembre di ogni anno, pubblica sul sito </w:t>
      </w:r>
      <w:r w:rsidRPr="00EB6D68">
        <w:rPr>
          <w:rFonts w:asciiTheme="minorHAnsi" w:hAnsiTheme="minorHAnsi"/>
          <w:i/>
          <w:iCs/>
        </w:rPr>
        <w:t xml:space="preserve">web </w:t>
      </w:r>
      <w:r w:rsidRPr="00EB6D68">
        <w:rPr>
          <w:rFonts w:asciiTheme="minorHAnsi" w:hAnsiTheme="minorHAnsi"/>
        </w:rPr>
        <w:t xml:space="preserve">dell'amministrazione una relazione recante i risultati dell'attività svolta. </w:t>
      </w:r>
    </w:p>
    <w:p w:rsidR="008B30BA" w:rsidRPr="00EB6D68" w:rsidRDefault="008B30BA" w:rsidP="008A081A">
      <w:pPr>
        <w:pStyle w:val="Corpotesto"/>
        <w:kinsoku w:val="0"/>
        <w:overflowPunct w:val="0"/>
        <w:ind w:left="0" w:right="-1"/>
        <w:jc w:val="both"/>
        <w:rPr>
          <w:rFonts w:asciiTheme="minorHAnsi" w:hAnsiTheme="minorHAnsi"/>
        </w:rPr>
      </w:pPr>
      <w:r w:rsidRPr="00EB6D68">
        <w:rPr>
          <w:rFonts w:asciiTheme="minorHAnsi" w:hAnsiTheme="minorHAnsi"/>
        </w:rPr>
        <w:t>Il Responsabile della prevenzione della corruzione, nel caso in cui, nello svolgimento della sua attività, riscontri dei fatti che possono presentare una rilevanza disciplinare deve darne tempestiva informazione affinché possa essere avviata con tempestività l'azione disciplinare.</w:t>
      </w:r>
    </w:p>
    <w:p w:rsidR="008B30BA" w:rsidRPr="00EB6D68" w:rsidRDefault="008B30BA" w:rsidP="008A081A">
      <w:pPr>
        <w:pStyle w:val="Corpotesto"/>
        <w:kinsoku w:val="0"/>
        <w:overflowPunct w:val="0"/>
        <w:ind w:left="0" w:right="-1"/>
        <w:jc w:val="both"/>
        <w:rPr>
          <w:rFonts w:asciiTheme="minorHAnsi" w:hAnsiTheme="minorHAnsi"/>
        </w:rPr>
      </w:pPr>
      <w:r w:rsidRPr="00EB6D68">
        <w:rPr>
          <w:rFonts w:asciiTheme="minorHAnsi" w:hAnsiTheme="minorHAnsi"/>
        </w:rPr>
        <w:t>Nel caso riscontri dei fatti suscettibili di dar luogo a responsabilità amministrativa deve presentare tempestiva denuncia alla competente Procura della Corte dei Conti per le eventuali iniziative in ordine all'accertamento del danno erariale.</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In ipotesi riscontri dei fatti che rappresentano notizia di reato deve presentare denuncia alla competente Procura della Repubblica e deve darne tempestiva informazione all'Autorità Nazionale Anticorruzione.</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 xml:space="preserve">Ai sensi dell’art. 15 del D. </w:t>
      </w:r>
      <w:proofErr w:type="spellStart"/>
      <w:r w:rsidRPr="00EB6D68">
        <w:rPr>
          <w:rFonts w:asciiTheme="minorHAnsi" w:hAnsiTheme="minorHAnsi"/>
        </w:rPr>
        <w:t>Lgs</w:t>
      </w:r>
      <w:proofErr w:type="spellEnd"/>
      <w:r w:rsidRPr="00EB6D68">
        <w:rPr>
          <w:rFonts w:asciiTheme="minorHAnsi" w:hAnsiTheme="minorHAnsi"/>
        </w:rPr>
        <w:t xml:space="preserve">. 8 aprile 2013, n. 39, il Responsabile del piano anticorruzione, cura, anche attraverso le disposizioni del piano anticorruzione, che nell'amministrazione siano rispettate le disposizioni del decreto medesimo sulla </w:t>
      </w:r>
      <w:proofErr w:type="spellStart"/>
      <w:r w:rsidRPr="00EB6D68">
        <w:rPr>
          <w:rFonts w:asciiTheme="minorHAnsi" w:hAnsiTheme="minorHAnsi"/>
        </w:rPr>
        <w:t>inconferibilità</w:t>
      </w:r>
      <w:proofErr w:type="spellEnd"/>
      <w:r w:rsidRPr="00EB6D68">
        <w:rPr>
          <w:rFonts w:asciiTheme="minorHAnsi" w:hAnsiTheme="minorHAnsi"/>
        </w:rPr>
        <w:t xml:space="preserve"> e incompatibilità degli incarichi.</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Ai sensi dell’art. 15 del D.P.R. 16 aprile 2013, n. 62, il Responsabile della prevenzione della corruzione cura la diffusione della conoscenza dei codici di comportamento nell'amministrazione, il monitoraggio annuale sulla loro attuazione, ai sensi dell'articolo 54, comma 7, del decreto legislativo</w:t>
      </w:r>
      <w:r w:rsidR="00397B25">
        <w:rPr>
          <w:rFonts w:asciiTheme="minorHAnsi" w:hAnsiTheme="minorHAnsi"/>
        </w:rPr>
        <w:t xml:space="preserve"> </w:t>
      </w:r>
      <w:r w:rsidRPr="00EB6D68">
        <w:rPr>
          <w:rFonts w:asciiTheme="minorHAnsi" w:hAnsiTheme="minorHAnsi"/>
        </w:rPr>
        <w:t xml:space="preserve">n. 165 del 2001, la pubblicazione sul sito istituzionale e della comunicazione all'Autorità nazionale anticorruzione, di cui all'articolo 1, comma 2, della legge 6 novembre 2012, n. 190, dei risultati del monitoraggio. Ai fini dello svolgimento delle attività previste dall’art. 15 del D.P.R. 16 aprile 2013, n. 62, l'ufficio procedimenti disciplinari, le cui funzioni, all’interno di Agenzia Turismo FVG, sono svolte dall’ufficio risorse umane, opera in raccordo con il Responsabile della </w:t>
      </w:r>
      <w:r w:rsidRPr="00EB6D68">
        <w:rPr>
          <w:rFonts w:asciiTheme="minorHAnsi" w:hAnsiTheme="minorHAnsi"/>
        </w:rPr>
        <w:lastRenderedPageBreak/>
        <w:t>prevenzione della corruzione.</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 xml:space="preserve">I compiti attribuiti al Responsabile della prevenzione della corruzione non sono delegabili, se non in caso di straordinarie e motivate necessità, riconducibili a situazioni eccezionali, mantenendosi comunque ferma nel delegante la responsabilità non solo </w:t>
      </w:r>
      <w:r w:rsidRPr="00EB6D68">
        <w:rPr>
          <w:rFonts w:asciiTheme="minorHAnsi" w:hAnsiTheme="minorHAnsi"/>
          <w:i/>
          <w:iCs/>
        </w:rPr>
        <w:t xml:space="preserve">in vigilando </w:t>
      </w:r>
      <w:r w:rsidRPr="00EB6D68">
        <w:rPr>
          <w:rFonts w:asciiTheme="minorHAnsi" w:hAnsiTheme="minorHAnsi"/>
        </w:rPr>
        <w:t xml:space="preserve">ma anche </w:t>
      </w:r>
      <w:r w:rsidRPr="00EB6D68">
        <w:rPr>
          <w:rFonts w:asciiTheme="minorHAnsi" w:hAnsiTheme="minorHAnsi"/>
          <w:i/>
          <w:iCs/>
        </w:rPr>
        <w:t xml:space="preserve">in </w:t>
      </w:r>
      <w:proofErr w:type="spellStart"/>
      <w:r w:rsidRPr="00EB6D68">
        <w:rPr>
          <w:rFonts w:asciiTheme="minorHAnsi" w:hAnsiTheme="minorHAnsi"/>
          <w:i/>
          <w:iCs/>
        </w:rPr>
        <w:t>eligendo</w:t>
      </w:r>
      <w:proofErr w:type="spellEnd"/>
      <w:r w:rsidRPr="00EB6D68">
        <w:rPr>
          <w:rFonts w:asciiTheme="minorHAnsi" w:hAnsiTheme="minorHAnsi"/>
        </w:rPr>
        <w:t>.</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L’imputazione della responsabilità per il verificarsi di fenomeni corruttivi in capo al Responsabile della prevenzione della corruzione non esclude che tutti i dipendenti delle strutture aziendali coinvolte nell’attività amministrativa mantengano, ciascuno, il personale livello di responsabilità in relazione ai compiti effettivamente svolti. Al fine di realizzare la prevenzione, l’attività del Responsabile della prevenzione della corruzione deve essere strettamente collegata e coordinata con quella di tutti i soggetti presenti nell’organizzazione dell’amministrazione.</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 xml:space="preserve">Nel caso in cui nei confronti del dirigente Responsabile della prevenzione della corruzione siano avviati procedimenti disciplinari o penali si procede </w:t>
      </w:r>
      <w:r w:rsidRPr="00E20C6B">
        <w:rPr>
          <w:rFonts w:asciiTheme="minorHAnsi" w:hAnsiTheme="minorHAnsi"/>
        </w:rPr>
        <w:t>all’applicazione dell’obbligo di rotazione</w:t>
      </w:r>
      <w:r w:rsidRPr="00EB6D68">
        <w:rPr>
          <w:rFonts w:asciiTheme="minorHAnsi" w:hAnsiTheme="minorHAnsi"/>
        </w:rPr>
        <w:t xml:space="preserve"> ed alla conseguente revoca dell’incarico.</w:t>
      </w:r>
    </w:p>
    <w:p w:rsidR="008B30BA" w:rsidRPr="00EB6D68" w:rsidRDefault="008B30BA" w:rsidP="008A081A">
      <w:pPr>
        <w:pStyle w:val="Corpotesto"/>
        <w:kinsoku w:val="0"/>
        <w:overflowPunct w:val="0"/>
        <w:spacing w:after="120"/>
        <w:ind w:left="0"/>
        <w:jc w:val="both"/>
        <w:rPr>
          <w:rFonts w:asciiTheme="minorHAnsi" w:hAnsiTheme="minorHAnsi"/>
        </w:rPr>
      </w:pPr>
      <w:r w:rsidRPr="00EB6D68">
        <w:rPr>
          <w:rFonts w:asciiTheme="minorHAnsi" w:hAnsiTheme="minorHAnsi"/>
        </w:rPr>
        <w:t>In caso di commissione, all'interno dell'amministrazione, di un reato di corruzione accertato con sentenza passata in giudicato, il Responsabile della prevenzione della corruzione risponde ai sensi dell'articolo 21 del decreto legislativo 30 marzo 2001, n.165, e successive modificazioni, nonché sul piano disciplinare, oltre che per il danno erariale e all'immagine della pubblica amministrazione, salvo che provi tutte le seguenti circostanze:</w:t>
      </w:r>
    </w:p>
    <w:p w:rsidR="008B30BA" w:rsidRPr="00EB6D68" w:rsidRDefault="008B30BA" w:rsidP="009902C8">
      <w:pPr>
        <w:pStyle w:val="Corpotesto"/>
        <w:numPr>
          <w:ilvl w:val="0"/>
          <w:numId w:val="30"/>
        </w:numPr>
        <w:tabs>
          <w:tab w:val="left" w:pos="284"/>
        </w:tabs>
        <w:kinsoku w:val="0"/>
        <w:overflowPunct w:val="0"/>
        <w:ind w:left="0" w:firstLine="0"/>
        <w:jc w:val="both"/>
        <w:rPr>
          <w:rFonts w:asciiTheme="minorHAnsi" w:hAnsiTheme="minorHAnsi"/>
        </w:rPr>
      </w:pPr>
      <w:r w:rsidRPr="00EB6D68">
        <w:rPr>
          <w:rFonts w:asciiTheme="minorHAnsi" w:hAnsiTheme="minorHAnsi"/>
        </w:rPr>
        <w:t>di avere predisposto, prima della commissione del fatto, il piano di cui all’art. 1 comma 5 della legge n. 190/2012 e di aver osservato le prescrizioni di cui all’art. 1 commi 9 e 10 della stessa legge;</w:t>
      </w:r>
    </w:p>
    <w:p w:rsidR="008B30BA" w:rsidRPr="008A081A" w:rsidRDefault="008B30BA" w:rsidP="009902C8">
      <w:pPr>
        <w:pStyle w:val="Corpotesto"/>
        <w:numPr>
          <w:ilvl w:val="0"/>
          <w:numId w:val="30"/>
        </w:numPr>
        <w:tabs>
          <w:tab w:val="left" w:pos="284"/>
          <w:tab w:val="left" w:pos="369"/>
        </w:tabs>
        <w:kinsoku w:val="0"/>
        <w:overflowPunct w:val="0"/>
        <w:spacing w:after="120"/>
        <w:ind w:left="0" w:firstLine="0"/>
        <w:jc w:val="both"/>
        <w:rPr>
          <w:rFonts w:asciiTheme="minorHAnsi" w:hAnsiTheme="minorHAnsi"/>
        </w:rPr>
      </w:pPr>
      <w:r w:rsidRPr="00EB6D68">
        <w:rPr>
          <w:rFonts w:asciiTheme="minorHAnsi" w:hAnsiTheme="minorHAnsi"/>
        </w:rPr>
        <w:t>di aver vigilato sul funzionamento e sull'osservanza del piano.</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In tal caso, la sanzione disciplinare a carico del Responsabile della prevenzione della corruzione non può essere inferiore alla sospensione dal servizio con privazione della retribuzione da un minimo di un mese ad un massimo di sei mesi.</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In caso di ripetute violazioni delle misure di prevenzione previste dal piano, il Responsabile della prevenzione della corruzione risponde ai sensi dell'articolo 21 del decreto legislativo 30 marzo 2001, n.165, e successive modificazioni, nonché, per omesso controllo, sul piano disciplinare.</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La mancata predisposizione del piano e la mancata adozione delle procedure per la selezione e la formazione dei dipendenti destinati ad operare in settori particolarmente esposti al rischio della corruzione, da parte del Responsabile della prevenzione della corruzione, costituiscono elementi di valutazione della responsabilità dirigenziale. La previsione di questa responsabilità dirigenziale rende necessaria la creazione di un collegamento tra l’adempimento normativamente richiesto e gli obiettivi individuati in sede di negoziazione dell’incarico dirigenziale e nello stesso inseriti. Parimenti tali obiettivi devono essere inseriti nel Piano delle Performance in modo che siano oggetto di adeguata valutazione della performance individuale.</w:t>
      </w:r>
    </w:p>
    <w:p w:rsidR="008B30BA" w:rsidRPr="00EB6D68" w:rsidRDefault="008B30BA" w:rsidP="003B1315">
      <w:pPr>
        <w:kinsoku w:val="0"/>
        <w:overflowPunct w:val="0"/>
        <w:jc w:val="both"/>
        <w:rPr>
          <w:rFonts w:asciiTheme="minorHAnsi" w:hAnsiTheme="minorHAnsi"/>
        </w:rPr>
      </w:pPr>
    </w:p>
    <w:p w:rsidR="008B30BA" w:rsidRPr="00EB6D68" w:rsidRDefault="008B30BA" w:rsidP="003E6993">
      <w:pPr>
        <w:pStyle w:val="Titolo4"/>
        <w:kinsoku w:val="0"/>
        <w:overflowPunct w:val="0"/>
        <w:spacing w:after="120"/>
        <w:ind w:left="0"/>
        <w:jc w:val="both"/>
        <w:rPr>
          <w:rFonts w:asciiTheme="minorHAnsi" w:hAnsiTheme="minorHAnsi"/>
        </w:rPr>
      </w:pPr>
      <w:r w:rsidRPr="00EB6D68">
        <w:rPr>
          <w:rFonts w:asciiTheme="minorHAnsi" w:hAnsiTheme="minorHAnsi"/>
        </w:rPr>
        <w:t>b ­ I dipendenti dell’Azienda</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Tutti i dipendenti dell’Azienda partecipano al processo di gestione del rischio, osservano le misure contenute nel PTPC, segnalano le situazioni di illecito al proprio dirigente o all’ufficio risorse umane segnalano casi di personale conflitto di interessi.</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Tutti i dipendenti dell’Azienda rispettano le misure necessarie alla prevenzione degli illeciti nell'amministrazione. In particolare, i dipendenti rispettano le prescrizioni contenute nel piano per la prevenzione della corruzione, prestano la loro collaborazione al Responsabile della prevenzione della corruzione e, fermo restando l'obbligo di denuncia all'autorità giudiziaria, segnalano al proprio superiore gerarchico eventuali situazioni di illecito nell'amministrazione di cui siano venuti a conoscenza.</w:t>
      </w:r>
    </w:p>
    <w:p w:rsidR="008B30BA" w:rsidRDefault="008B30BA" w:rsidP="003B1315">
      <w:pPr>
        <w:pStyle w:val="Corpotesto"/>
        <w:kinsoku w:val="0"/>
        <w:overflowPunct w:val="0"/>
        <w:ind w:left="0"/>
        <w:jc w:val="both"/>
        <w:rPr>
          <w:rFonts w:asciiTheme="minorHAnsi" w:hAnsiTheme="minorHAnsi"/>
        </w:rPr>
      </w:pPr>
      <w:r w:rsidRPr="00EB6D68">
        <w:rPr>
          <w:rFonts w:asciiTheme="minorHAnsi" w:hAnsiTheme="minorHAnsi"/>
        </w:rPr>
        <w:lastRenderedPageBreak/>
        <w:t>La violazione delle misure di prevenzione previste dal piano costituisce illecito disciplinare (art. 1, comma 14, l. n. 190/2012).</w:t>
      </w:r>
    </w:p>
    <w:p w:rsidR="001A23EF" w:rsidRPr="00EB6D68" w:rsidRDefault="00860042" w:rsidP="003B1315">
      <w:pPr>
        <w:pStyle w:val="Corpotesto"/>
        <w:kinsoku w:val="0"/>
        <w:overflowPunct w:val="0"/>
        <w:ind w:left="0"/>
        <w:jc w:val="both"/>
        <w:rPr>
          <w:rFonts w:asciiTheme="minorHAnsi" w:hAnsiTheme="minorHAnsi"/>
        </w:rPr>
      </w:pPr>
      <w:r>
        <w:rPr>
          <w:rFonts w:asciiTheme="minorHAnsi" w:hAnsiTheme="minorHAnsi"/>
        </w:rPr>
        <w:t xml:space="preserve"> </w:t>
      </w:r>
    </w:p>
    <w:p w:rsidR="008B30BA" w:rsidRPr="00EB6D68" w:rsidRDefault="008B30BA" w:rsidP="006244DB">
      <w:pPr>
        <w:pStyle w:val="Titolo4"/>
        <w:kinsoku w:val="0"/>
        <w:overflowPunct w:val="0"/>
        <w:spacing w:after="120"/>
        <w:ind w:left="0"/>
        <w:jc w:val="both"/>
        <w:rPr>
          <w:rFonts w:asciiTheme="minorHAnsi" w:hAnsiTheme="minorHAnsi"/>
        </w:rPr>
      </w:pPr>
      <w:r w:rsidRPr="00EB6D68">
        <w:rPr>
          <w:rFonts w:asciiTheme="minorHAnsi" w:hAnsiTheme="minorHAnsi"/>
        </w:rPr>
        <w:t>c ­ I collaboratori</w:t>
      </w:r>
      <w:r w:rsidR="00890286">
        <w:rPr>
          <w:rFonts w:asciiTheme="minorHAnsi" w:hAnsiTheme="minorHAnsi"/>
        </w:rPr>
        <w:t xml:space="preserve"> a qualsiasi titolo dell’Agenzia</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I collaboratori a qua</w:t>
      </w:r>
      <w:r w:rsidR="00890286">
        <w:rPr>
          <w:rFonts w:asciiTheme="minorHAnsi" w:hAnsiTheme="minorHAnsi"/>
        </w:rPr>
        <w:t>lsiasi titolo dell’Agenzia</w:t>
      </w:r>
      <w:r w:rsidRPr="00EB6D68">
        <w:rPr>
          <w:rFonts w:asciiTheme="minorHAnsi" w:hAnsiTheme="minorHAnsi"/>
        </w:rPr>
        <w:t xml:space="preserve"> osservano le misure contenute nel PTPC e segnalano le situazioni di illecito.</w:t>
      </w:r>
    </w:p>
    <w:p w:rsidR="008B30BA" w:rsidRPr="00EB6D68" w:rsidRDefault="008B30BA" w:rsidP="006244DB">
      <w:pPr>
        <w:pStyle w:val="Corpotesto"/>
        <w:tabs>
          <w:tab w:val="left" w:pos="300"/>
        </w:tabs>
        <w:kinsoku w:val="0"/>
        <w:overflowPunct w:val="0"/>
        <w:spacing w:before="480" w:after="120" w:line="242" w:lineRule="auto"/>
        <w:ind w:left="0"/>
        <w:jc w:val="both"/>
        <w:rPr>
          <w:rFonts w:asciiTheme="minorHAnsi" w:hAnsiTheme="minorHAnsi" w:cs="Cambria"/>
          <w:b/>
          <w:bCs/>
          <w:sz w:val="32"/>
          <w:szCs w:val="32"/>
        </w:rPr>
      </w:pPr>
      <w:r w:rsidRPr="00EB6D68">
        <w:rPr>
          <w:rFonts w:asciiTheme="minorHAnsi" w:hAnsiTheme="minorHAnsi" w:cs="Cambria"/>
          <w:b/>
          <w:bCs/>
          <w:sz w:val="32"/>
          <w:szCs w:val="32"/>
        </w:rPr>
        <w:t>Art. 5 ­ Procedure di raccordo e coordinamento tra i soggetti della strategia di prevenzione a livello decentrato</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E’ onere e cura del Responsabile della prevenzione della corruzione definire le modalità e i tempi del raccordo con gli altri soggetti competenti nell’ambito del PTPC. Al fine di approntare un efficace e concreto sistema di difesa a contrasto della corruzione viene adottato e previsto il seguente percorso di coinvolgimento dell’intera organizzazione aziendale precisando in ogni caso che all’interno di Agenzia Turismo FVG i ruoli di Responsabile per la prevenzione della corruzione e Responsabile della trasparenza sono ricoperti dal Direttore Generale.</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Il percorso di cui al periodo che precede è articolato, in modo circolare, secondo il seguente modello operativo e funzionale: 1) il Direttore Generale quale responsabile della prevenzione della corruzione sovraintende alle strategie di contrasto della corruzione e dell’illegalità; 2) il Direttore Generale quale responsabile della trasparenza sovraintende alle strategie finalizzate a garantire piena trasparenza e tese alla concreta attuazione dell’ ineludibile obiettivo di introdurre un contributo esterno di controllo da parte degli utenti sullo svolgimento delle attività</w:t>
      </w:r>
      <w:r w:rsidR="00E71083">
        <w:rPr>
          <w:rFonts w:asciiTheme="minorHAnsi" w:hAnsiTheme="minorHAnsi"/>
        </w:rPr>
        <w:t xml:space="preserve"> aziendali; 3) tutti i responsabili</w:t>
      </w:r>
      <w:r w:rsidRPr="00EB6D68">
        <w:rPr>
          <w:rFonts w:asciiTheme="minorHAnsi" w:hAnsiTheme="minorHAnsi"/>
        </w:rPr>
        <w:t>, i dipendenti e i collaboratori</w:t>
      </w:r>
      <w:r w:rsidR="00E71083">
        <w:rPr>
          <w:rFonts w:asciiTheme="minorHAnsi" w:hAnsiTheme="minorHAnsi"/>
        </w:rPr>
        <w:t xml:space="preserve"> a qualsiasi titolo dell’Agenzia</w:t>
      </w:r>
      <w:r w:rsidRPr="00EB6D68">
        <w:rPr>
          <w:rFonts w:asciiTheme="minorHAnsi" w:hAnsiTheme="minorHAnsi"/>
        </w:rPr>
        <w:t xml:space="preserve"> partecipano al processo di gestione del rischio, osservano le misure contenute nel P.T.P.C., segnalano le situazioni di illecito, segnalano casi di personale conflitto di interessi, prestano la loro collaborazione al Responsabile della prevenzione della corruzione.</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I soggetti di cui al periodo che precede, nell’esercizio delle funzioni ivi descritte ed in considerazione della loro complementarità, sono tenuti a mantenere tra di loro un raccordo pienamente dinamico, al fine di costantemente garantire, nel contempo, la legittimità dell’azione amministrativa, l’efficacia e la concretezza dell’azione di prevenzione della corruzione, nonché il pieno conseguimento dei livelli di trasparenza.</w:t>
      </w:r>
    </w:p>
    <w:p w:rsidR="008B30BA" w:rsidRPr="00EB6D68" w:rsidRDefault="00E71083" w:rsidP="003B1315">
      <w:pPr>
        <w:pStyle w:val="Corpotesto"/>
        <w:kinsoku w:val="0"/>
        <w:overflowPunct w:val="0"/>
        <w:ind w:left="0"/>
        <w:jc w:val="both"/>
        <w:rPr>
          <w:rFonts w:asciiTheme="minorHAnsi" w:hAnsiTheme="minorHAnsi"/>
        </w:rPr>
      </w:pPr>
      <w:r>
        <w:rPr>
          <w:rFonts w:asciiTheme="minorHAnsi" w:hAnsiTheme="minorHAnsi"/>
        </w:rPr>
        <w:t>Il Direttore Generale quale R</w:t>
      </w:r>
      <w:r w:rsidR="008B30BA" w:rsidRPr="00EB6D68">
        <w:rPr>
          <w:rFonts w:asciiTheme="minorHAnsi" w:hAnsiTheme="minorHAnsi"/>
        </w:rPr>
        <w:t xml:space="preserve">esponsabile della prevenzione della corruzione e della trasparenza stimola e mantiene attivi meccanismi di </w:t>
      </w:r>
      <w:r w:rsidR="008B30BA" w:rsidRPr="00EB6D68">
        <w:rPr>
          <w:rFonts w:asciiTheme="minorHAnsi" w:hAnsiTheme="minorHAnsi"/>
          <w:i/>
          <w:iCs/>
        </w:rPr>
        <w:t xml:space="preserve">feedback </w:t>
      </w:r>
      <w:r w:rsidR="008B30BA" w:rsidRPr="00EB6D68">
        <w:rPr>
          <w:rFonts w:asciiTheme="minorHAnsi" w:hAnsiTheme="minorHAnsi"/>
        </w:rPr>
        <w:t>costante rispetto all’andamento delle misure approntate in modo da rendere effettive ed efficaci le funzioni di vigilanza rispettivamente assegnate.</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Il Direttore Generale, quale autorità di indi</w:t>
      </w:r>
      <w:r w:rsidR="0024390F">
        <w:rPr>
          <w:rFonts w:asciiTheme="minorHAnsi" w:hAnsiTheme="minorHAnsi"/>
        </w:rPr>
        <w:t xml:space="preserve">rizzo politico, </w:t>
      </w:r>
      <w:r w:rsidRPr="00EB6D68">
        <w:rPr>
          <w:rFonts w:asciiTheme="minorHAnsi" w:hAnsiTheme="minorHAnsi"/>
        </w:rPr>
        <w:t xml:space="preserve">e l’ufficio risorse umane concorrono, altresì, nell’ambito delle rispettive competenze, alla concreta attuazione del percorso ad andamento circolare, adottato con il presente piano di prevenzione della corruzione, al fine di approntare un efficace e concreto sistema di difesa a contrasto della c.d. </w:t>
      </w:r>
      <w:proofErr w:type="spellStart"/>
      <w:r w:rsidRPr="00EB6D68">
        <w:rPr>
          <w:rFonts w:asciiTheme="minorHAnsi" w:hAnsiTheme="minorHAnsi"/>
          <w:i/>
          <w:iCs/>
        </w:rPr>
        <w:t>maladministration</w:t>
      </w:r>
      <w:proofErr w:type="spellEnd"/>
      <w:r w:rsidRPr="00EB6D68">
        <w:rPr>
          <w:rFonts w:asciiTheme="minorHAnsi" w:hAnsiTheme="minorHAnsi"/>
        </w:rPr>
        <w:t>.</w:t>
      </w:r>
    </w:p>
    <w:p w:rsidR="008B30BA" w:rsidRPr="00EB6D68" w:rsidRDefault="008B30BA" w:rsidP="003B1315">
      <w:pPr>
        <w:pStyle w:val="Corpotesto"/>
        <w:kinsoku w:val="0"/>
        <w:overflowPunct w:val="0"/>
        <w:ind w:left="3" w:hanging="3"/>
        <w:jc w:val="both"/>
        <w:rPr>
          <w:rFonts w:asciiTheme="minorHAnsi" w:hAnsiTheme="minorHAnsi"/>
        </w:rPr>
      </w:pPr>
      <w:r w:rsidRPr="00EB6D68">
        <w:rPr>
          <w:rFonts w:asciiTheme="minorHAnsi" w:hAnsiTheme="minorHAnsi"/>
        </w:rPr>
        <w:t>Il Responsabile della prevenzione della corruzione, nell’esercizio delle sue attribuzioni, può in ogni momento, motivatamente, chiedere deluci</w:t>
      </w:r>
      <w:r w:rsidR="0024390F">
        <w:rPr>
          <w:rFonts w:asciiTheme="minorHAnsi" w:hAnsiTheme="minorHAnsi"/>
        </w:rPr>
        <w:t>dazioni per iscritto  a</w:t>
      </w:r>
      <w:r w:rsidRPr="00EB6D68">
        <w:rPr>
          <w:rFonts w:asciiTheme="minorHAnsi" w:hAnsiTheme="minorHAnsi"/>
        </w:rPr>
        <w:t>i  dirigenti  e  dipendenti  su procedimenti, nonché su comportamenti, incidenti sulle attività istituzionali, che possono integrare anche solo potenzialmente rischio di corruzione ed illegalità. A tali motivate richieste scritte del Responsabile della prevenzio</w:t>
      </w:r>
      <w:r w:rsidR="00E71083">
        <w:rPr>
          <w:rFonts w:asciiTheme="minorHAnsi" w:hAnsiTheme="minorHAnsi"/>
        </w:rPr>
        <w:t>ne della corruzione, i responsabili</w:t>
      </w:r>
      <w:r w:rsidRPr="00EB6D68">
        <w:rPr>
          <w:rFonts w:asciiTheme="minorHAnsi" w:hAnsiTheme="minorHAnsi"/>
        </w:rPr>
        <w:t xml:space="preserve"> ed i dipendenti interessati sono tenuti a fornire una tempestiva risposta scritta.</w:t>
      </w:r>
    </w:p>
    <w:p w:rsidR="008B30BA" w:rsidRPr="00EB6D68" w:rsidRDefault="008B30BA" w:rsidP="003B1315">
      <w:pPr>
        <w:kinsoku w:val="0"/>
        <w:overflowPunct w:val="0"/>
        <w:jc w:val="both"/>
        <w:rPr>
          <w:rFonts w:asciiTheme="minorHAnsi" w:hAnsiTheme="minorHAnsi"/>
        </w:rPr>
      </w:pPr>
    </w:p>
    <w:p w:rsidR="008B30BA" w:rsidRPr="00EB6D68" w:rsidRDefault="008B30BA" w:rsidP="003B1315">
      <w:pPr>
        <w:kinsoku w:val="0"/>
        <w:overflowPunct w:val="0"/>
        <w:jc w:val="both"/>
        <w:rPr>
          <w:rFonts w:asciiTheme="minorHAnsi" w:hAnsiTheme="minorHAnsi"/>
          <w:sz w:val="26"/>
          <w:szCs w:val="26"/>
        </w:rPr>
      </w:pPr>
    </w:p>
    <w:p w:rsidR="008B30BA" w:rsidRPr="00EB6D68" w:rsidRDefault="00860042" w:rsidP="006244DB">
      <w:pPr>
        <w:tabs>
          <w:tab w:val="left" w:pos="851"/>
          <w:tab w:val="left" w:pos="9498"/>
        </w:tabs>
        <w:kinsoku w:val="0"/>
        <w:overflowPunct w:val="0"/>
        <w:spacing w:after="120"/>
        <w:jc w:val="both"/>
        <w:rPr>
          <w:rFonts w:asciiTheme="minorHAnsi" w:hAnsiTheme="minorHAnsi" w:cs="Cambria"/>
          <w:b/>
          <w:bCs/>
          <w:sz w:val="32"/>
          <w:szCs w:val="32"/>
        </w:rPr>
      </w:pPr>
      <w:r>
        <w:rPr>
          <w:rFonts w:asciiTheme="minorHAnsi" w:hAnsiTheme="minorHAnsi" w:cs="Cambria"/>
          <w:b/>
          <w:bCs/>
          <w:sz w:val="32"/>
          <w:szCs w:val="32"/>
        </w:rPr>
        <w:lastRenderedPageBreak/>
        <w:t>A</w:t>
      </w:r>
      <w:r w:rsidR="008B30BA" w:rsidRPr="00EB6D68">
        <w:rPr>
          <w:rFonts w:asciiTheme="minorHAnsi" w:hAnsiTheme="minorHAnsi" w:cs="Cambria"/>
          <w:b/>
          <w:bCs/>
          <w:sz w:val="32"/>
          <w:szCs w:val="32"/>
        </w:rPr>
        <w:t>rt. 6 ­ Obblighi di informazione nei confronti del Responsabile della prevenzione della corruzione</w:t>
      </w:r>
    </w:p>
    <w:p w:rsidR="008B30BA" w:rsidRPr="00EB6D68" w:rsidRDefault="008B30BA" w:rsidP="006244DB">
      <w:pPr>
        <w:pStyle w:val="Corpotesto"/>
        <w:kinsoku w:val="0"/>
        <w:overflowPunct w:val="0"/>
        <w:spacing w:after="120"/>
        <w:ind w:left="3" w:hanging="3"/>
        <w:jc w:val="both"/>
        <w:rPr>
          <w:rFonts w:asciiTheme="minorHAnsi" w:hAnsiTheme="minorHAnsi"/>
        </w:rPr>
      </w:pPr>
      <w:r w:rsidRPr="00EB6D68">
        <w:rPr>
          <w:rFonts w:asciiTheme="minorHAnsi" w:hAnsiTheme="minorHAnsi"/>
        </w:rPr>
        <w:t xml:space="preserve">Al fine di assicurare che il flusso informativo verso il </w:t>
      </w:r>
      <w:r w:rsidR="00E71083">
        <w:rPr>
          <w:rFonts w:asciiTheme="minorHAnsi" w:hAnsiTheme="minorHAnsi"/>
        </w:rPr>
        <w:t>r</w:t>
      </w:r>
      <w:r w:rsidRPr="00EB6D68">
        <w:rPr>
          <w:rFonts w:asciiTheme="minorHAnsi" w:hAnsiTheme="minorHAnsi"/>
        </w:rPr>
        <w:t>esponsabile della prevenzione della corruzione sia connotato dalla massima costanza, capillarità e diffusione, ai responsabili d’area è fatto obbligo di segnalare al responsabile della prevenzione della corruzione, tempestivamente e senza alcun indugio: completa informativa in relazione ai seguenti fatti di cui essi siano conoscenza:</w:t>
      </w:r>
    </w:p>
    <w:p w:rsidR="004A4EFC" w:rsidRDefault="008B30BA" w:rsidP="006244DB">
      <w:pPr>
        <w:pStyle w:val="Corpotesto"/>
        <w:numPr>
          <w:ilvl w:val="0"/>
          <w:numId w:val="3"/>
        </w:numPr>
        <w:tabs>
          <w:tab w:val="left" w:pos="284"/>
        </w:tabs>
        <w:kinsoku w:val="0"/>
        <w:overflowPunct w:val="0"/>
        <w:spacing w:after="120"/>
        <w:ind w:left="0" w:firstLine="0"/>
        <w:jc w:val="both"/>
        <w:rPr>
          <w:rFonts w:asciiTheme="minorHAnsi" w:hAnsiTheme="minorHAnsi"/>
        </w:rPr>
      </w:pPr>
      <w:r w:rsidRPr="00EB6D68">
        <w:rPr>
          <w:rFonts w:asciiTheme="minorHAnsi" w:hAnsiTheme="minorHAnsi"/>
          <w:b/>
          <w:bCs/>
        </w:rPr>
        <w:t xml:space="preserve">Provvedimenti </w:t>
      </w:r>
      <w:r w:rsidRPr="00EB6D68">
        <w:rPr>
          <w:rFonts w:asciiTheme="minorHAnsi" w:hAnsiTheme="minorHAnsi"/>
        </w:rPr>
        <w:t xml:space="preserve">e/o notizie provenienti </w:t>
      </w:r>
      <w:r w:rsidRPr="00EB6D68">
        <w:rPr>
          <w:rFonts w:asciiTheme="minorHAnsi" w:hAnsiTheme="minorHAnsi"/>
          <w:b/>
          <w:bCs/>
        </w:rPr>
        <w:t xml:space="preserve">da Organi di Polizia Giudiziaria </w:t>
      </w:r>
      <w:r w:rsidRPr="00EB6D68">
        <w:rPr>
          <w:rFonts w:asciiTheme="minorHAnsi" w:hAnsiTheme="minorHAnsi"/>
        </w:rPr>
        <w:t>o di qualsiasi altra autorità, dai quali si evinca lo svolgimento di indagini, anche nei confronti di ignoti, per reati contro la PA o attinenti alle funzioni della propria struttura (es. reati contro la fede pubblica);</w:t>
      </w:r>
    </w:p>
    <w:p w:rsidR="008B30BA" w:rsidRPr="00EB6D68" w:rsidRDefault="008B30BA" w:rsidP="006244DB">
      <w:pPr>
        <w:pStyle w:val="Corpotesto"/>
        <w:numPr>
          <w:ilvl w:val="0"/>
          <w:numId w:val="3"/>
        </w:numPr>
        <w:tabs>
          <w:tab w:val="left" w:pos="284"/>
        </w:tabs>
        <w:kinsoku w:val="0"/>
        <w:overflowPunct w:val="0"/>
        <w:spacing w:after="120"/>
        <w:ind w:left="0" w:firstLine="0"/>
        <w:jc w:val="both"/>
        <w:rPr>
          <w:rFonts w:asciiTheme="minorHAnsi" w:hAnsiTheme="minorHAnsi"/>
        </w:rPr>
      </w:pPr>
      <w:r w:rsidRPr="00EB6D68">
        <w:rPr>
          <w:rFonts w:asciiTheme="minorHAnsi" w:hAnsiTheme="minorHAnsi"/>
          <w:b/>
          <w:bCs/>
        </w:rPr>
        <w:t xml:space="preserve">Visite, ispezioni, e accertamenti </w:t>
      </w:r>
      <w:r w:rsidRPr="00EB6D68">
        <w:rPr>
          <w:rFonts w:asciiTheme="minorHAnsi" w:hAnsiTheme="minorHAnsi"/>
        </w:rPr>
        <w:t>av</w:t>
      </w:r>
      <w:r w:rsidRPr="00EB6D68">
        <w:rPr>
          <w:rFonts w:asciiTheme="minorHAnsi" w:hAnsiTheme="minorHAnsi"/>
          <w:b/>
          <w:bCs/>
        </w:rPr>
        <w:t>viati da parte degli enti compete</w:t>
      </w:r>
      <w:r w:rsidRPr="00EB6D68">
        <w:rPr>
          <w:rFonts w:asciiTheme="minorHAnsi" w:hAnsiTheme="minorHAnsi"/>
        </w:rPr>
        <w:t xml:space="preserve">nti (a tiolo meramente esemplificativo: Inps, Inail, Guardia di Finanza, NAS, Corte dei Conti, </w:t>
      </w:r>
      <w:proofErr w:type="spellStart"/>
      <w:r w:rsidRPr="00EB6D68">
        <w:rPr>
          <w:rFonts w:asciiTheme="minorHAnsi" w:hAnsiTheme="minorHAnsi"/>
        </w:rPr>
        <w:t>ect</w:t>
      </w:r>
      <w:proofErr w:type="spellEnd"/>
      <w:r w:rsidRPr="00EB6D68">
        <w:rPr>
          <w:rFonts w:asciiTheme="minorHAnsi" w:hAnsiTheme="minorHAnsi"/>
        </w:rPr>
        <w:t>.) e alla loro conclusione, eventuali rilievi e sanzioni comminate;</w:t>
      </w:r>
    </w:p>
    <w:p w:rsidR="008B30BA" w:rsidRPr="00EB6D68" w:rsidRDefault="008B30BA" w:rsidP="006244DB">
      <w:pPr>
        <w:pStyle w:val="Corpotesto"/>
        <w:numPr>
          <w:ilvl w:val="0"/>
          <w:numId w:val="3"/>
        </w:numPr>
        <w:tabs>
          <w:tab w:val="left" w:pos="284"/>
        </w:tabs>
        <w:kinsoku w:val="0"/>
        <w:overflowPunct w:val="0"/>
        <w:spacing w:after="120"/>
        <w:ind w:left="0" w:firstLine="0"/>
        <w:jc w:val="both"/>
        <w:rPr>
          <w:rFonts w:asciiTheme="minorHAnsi" w:hAnsiTheme="minorHAnsi"/>
        </w:rPr>
      </w:pPr>
      <w:r w:rsidRPr="00EB6D68">
        <w:rPr>
          <w:rFonts w:asciiTheme="minorHAnsi" w:hAnsiTheme="minorHAnsi"/>
          <w:b/>
          <w:bCs/>
        </w:rPr>
        <w:t xml:space="preserve">Contenziosi attivi e passivi </w:t>
      </w:r>
      <w:r w:rsidRPr="00EB6D68">
        <w:rPr>
          <w:rFonts w:asciiTheme="minorHAnsi" w:hAnsiTheme="minorHAnsi"/>
        </w:rPr>
        <w:t>in corso qualunque sia l</w:t>
      </w:r>
      <w:r w:rsidRPr="00EB6D68">
        <w:rPr>
          <w:rFonts w:asciiTheme="minorHAnsi" w:hAnsiTheme="minorHAnsi"/>
          <w:sz w:val="20"/>
          <w:szCs w:val="20"/>
        </w:rPr>
        <w:t>a</w:t>
      </w:r>
      <w:r w:rsidRPr="00EB6D68">
        <w:rPr>
          <w:rFonts w:asciiTheme="minorHAnsi" w:hAnsiTheme="minorHAnsi"/>
        </w:rPr>
        <w:t xml:space="preserve"> controparte che comportino richieste di risarcimento, e alla loro conclusione, relativi esiti;</w:t>
      </w:r>
    </w:p>
    <w:p w:rsidR="008B30BA" w:rsidRPr="00EB6D68" w:rsidRDefault="008B30BA" w:rsidP="006244DB">
      <w:pPr>
        <w:numPr>
          <w:ilvl w:val="0"/>
          <w:numId w:val="3"/>
        </w:numPr>
        <w:tabs>
          <w:tab w:val="left" w:pos="284"/>
        </w:tabs>
        <w:kinsoku w:val="0"/>
        <w:overflowPunct w:val="0"/>
        <w:spacing w:after="120"/>
        <w:ind w:left="0" w:firstLine="0"/>
        <w:jc w:val="both"/>
        <w:rPr>
          <w:rFonts w:asciiTheme="minorHAnsi" w:hAnsiTheme="minorHAnsi"/>
        </w:rPr>
      </w:pPr>
      <w:r w:rsidRPr="00EB6D68">
        <w:rPr>
          <w:rFonts w:asciiTheme="minorHAnsi" w:hAnsiTheme="minorHAnsi"/>
          <w:b/>
          <w:bCs/>
        </w:rPr>
        <w:t xml:space="preserve">Richieste di assistenza legale </w:t>
      </w:r>
      <w:r w:rsidRPr="00EB6D68">
        <w:rPr>
          <w:rFonts w:asciiTheme="minorHAnsi" w:hAnsiTheme="minorHAnsi"/>
        </w:rPr>
        <w:t>inoltrate dal personale in caso di avvio di procedimento giudiziario a suo carico per i reati di cui sopra;</w:t>
      </w:r>
    </w:p>
    <w:p w:rsidR="008B30BA" w:rsidRPr="00EB6D68" w:rsidRDefault="008B30BA" w:rsidP="003B1315">
      <w:pPr>
        <w:pStyle w:val="Corpotesto"/>
        <w:numPr>
          <w:ilvl w:val="0"/>
          <w:numId w:val="3"/>
        </w:numPr>
        <w:tabs>
          <w:tab w:val="left" w:pos="284"/>
        </w:tabs>
        <w:kinsoku w:val="0"/>
        <w:overflowPunct w:val="0"/>
        <w:ind w:left="0" w:firstLine="0"/>
        <w:jc w:val="both"/>
        <w:rPr>
          <w:rFonts w:asciiTheme="minorHAnsi" w:hAnsiTheme="minorHAnsi"/>
        </w:rPr>
      </w:pPr>
      <w:r w:rsidRPr="00EB6D68">
        <w:rPr>
          <w:rFonts w:asciiTheme="minorHAnsi" w:hAnsiTheme="minorHAnsi"/>
          <w:b/>
          <w:bCs/>
        </w:rPr>
        <w:t xml:space="preserve">Notizie evidenzianti </w:t>
      </w:r>
      <w:r w:rsidRPr="00EB6D68">
        <w:rPr>
          <w:rFonts w:asciiTheme="minorHAnsi" w:hAnsiTheme="minorHAnsi"/>
        </w:rPr>
        <w:t>i procedimenti disciplinari svolti anche in relazione al modello e le eventuali sanzioni irrogate, i provvedimenti assunti ovvero i provvedimenti motivati di archiviazione di procedimenti disciplinari a carico del personale aziendale.</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Il mancato rispetto degli obblighi di informazione così come sopra delineati da parte dei Referenti del RPC configura fattispecie di illecito disciplinare.</w:t>
      </w:r>
    </w:p>
    <w:p w:rsidR="008B30BA" w:rsidRPr="006244DB" w:rsidRDefault="008B30BA" w:rsidP="006244DB">
      <w:pPr>
        <w:pStyle w:val="Corpotesto"/>
        <w:tabs>
          <w:tab w:val="left" w:pos="300"/>
        </w:tabs>
        <w:kinsoku w:val="0"/>
        <w:overflowPunct w:val="0"/>
        <w:spacing w:before="480" w:after="120" w:line="242" w:lineRule="auto"/>
        <w:ind w:left="0"/>
        <w:jc w:val="both"/>
        <w:rPr>
          <w:rFonts w:asciiTheme="minorHAnsi" w:hAnsiTheme="minorHAnsi" w:cs="Cambria"/>
          <w:b/>
          <w:bCs/>
          <w:sz w:val="32"/>
          <w:szCs w:val="32"/>
        </w:rPr>
      </w:pPr>
      <w:r w:rsidRPr="006244DB">
        <w:rPr>
          <w:rFonts w:asciiTheme="minorHAnsi" w:hAnsiTheme="minorHAnsi" w:cs="Cambria"/>
          <w:b/>
          <w:bCs/>
          <w:sz w:val="32"/>
          <w:szCs w:val="32"/>
        </w:rPr>
        <w:t>Art. 7 ­ Individuazione delle aree / attività a rischio specifico dell’Agenzia Turismo Friuli Venezia Giulia e relative misure di abbattimento del rischio</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Le indicazioni provenienti dalle organizzazioni sovranazionali nonché dal PNA evidenziano l’esigenza di perseguire i tre seguenti obiettivi principali nell’ambito delle strategie di prevenzione:</w:t>
      </w:r>
    </w:p>
    <w:p w:rsidR="008B30BA" w:rsidRPr="00EB6D68" w:rsidRDefault="008B30BA" w:rsidP="003B1315">
      <w:pPr>
        <w:pStyle w:val="Corpotesto"/>
        <w:numPr>
          <w:ilvl w:val="0"/>
          <w:numId w:val="40"/>
        </w:numPr>
        <w:kinsoku w:val="0"/>
        <w:overflowPunct w:val="0"/>
        <w:jc w:val="both"/>
        <w:rPr>
          <w:rFonts w:asciiTheme="minorHAnsi" w:hAnsiTheme="minorHAnsi"/>
        </w:rPr>
      </w:pPr>
      <w:r w:rsidRPr="00EB6D68">
        <w:rPr>
          <w:rFonts w:asciiTheme="minorHAnsi" w:hAnsiTheme="minorHAnsi"/>
        </w:rPr>
        <w:t xml:space="preserve">ridurre le opportunità che si manifestino casi di corruzione; </w:t>
      </w:r>
    </w:p>
    <w:p w:rsidR="008B30BA" w:rsidRPr="00EB6D68" w:rsidRDefault="008B30BA" w:rsidP="003B1315">
      <w:pPr>
        <w:pStyle w:val="Corpotesto"/>
        <w:numPr>
          <w:ilvl w:val="0"/>
          <w:numId w:val="40"/>
        </w:numPr>
        <w:kinsoku w:val="0"/>
        <w:overflowPunct w:val="0"/>
        <w:jc w:val="both"/>
        <w:rPr>
          <w:rFonts w:asciiTheme="minorHAnsi" w:hAnsiTheme="minorHAnsi"/>
        </w:rPr>
      </w:pPr>
      <w:r w:rsidRPr="00EB6D68">
        <w:rPr>
          <w:rFonts w:asciiTheme="minorHAnsi" w:hAnsiTheme="minorHAnsi"/>
        </w:rPr>
        <w:t>aumentare la capacità di scoprire casi di corruzione;</w:t>
      </w:r>
    </w:p>
    <w:p w:rsidR="008B30BA" w:rsidRPr="00EB6D68" w:rsidRDefault="008B30BA" w:rsidP="006244DB">
      <w:pPr>
        <w:pStyle w:val="Corpotesto"/>
        <w:numPr>
          <w:ilvl w:val="0"/>
          <w:numId w:val="40"/>
        </w:numPr>
        <w:kinsoku w:val="0"/>
        <w:overflowPunct w:val="0"/>
        <w:spacing w:after="120"/>
        <w:ind w:left="357" w:hanging="357"/>
        <w:jc w:val="both"/>
        <w:rPr>
          <w:rFonts w:asciiTheme="minorHAnsi" w:hAnsiTheme="minorHAnsi"/>
        </w:rPr>
      </w:pPr>
      <w:r w:rsidRPr="00EB6D68">
        <w:rPr>
          <w:rFonts w:asciiTheme="minorHAnsi" w:hAnsiTheme="minorHAnsi"/>
        </w:rPr>
        <w:t>creare un contesto sfavorevole alla corruzione.</w:t>
      </w:r>
    </w:p>
    <w:p w:rsidR="008B30BA" w:rsidRPr="00EB6D68" w:rsidRDefault="008B30BA" w:rsidP="006244DB">
      <w:pPr>
        <w:pStyle w:val="Corpotesto"/>
        <w:kinsoku w:val="0"/>
        <w:overflowPunct w:val="0"/>
        <w:spacing w:after="120"/>
        <w:ind w:left="0"/>
        <w:jc w:val="both"/>
        <w:rPr>
          <w:rFonts w:asciiTheme="minorHAnsi" w:hAnsiTheme="minorHAnsi"/>
        </w:rPr>
      </w:pPr>
      <w:r w:rsidRPr="00EB6D68">
        <w:rPr>
          <w:rFonts w:asciiTheme="minorHAnsi" w:hAnsiTheme="minorHAnsi"/>
        </w:rPr>
        <w:t>Questi obiettivi sono perseguiti attraverso la previsione delle misure di prevenzione definite come obbligatorie dalla L. n. 190 del 2012 quali, oltre all’elaborazione del PNA:</w:t>
      </w:r>
    </w:p>
    <w:p w:rsidR="008B30BA" w:rsidRPr="00EB6D68" w:rsidRDefault="008B30BA" w:rsidP="003B1315">
      <w:pPr>
        <w:pStyle w:val="Corpotesto"/>
        <w:numPr>
          <w:ilvl w:val="0"/>
          <w:numId w:val="40"/>
        </w:numPr>
        <w:kinsoku w:val="0"/>
        <w:overflowPunct w:val="0"/>
        <w:jc w:val="both"/>
        <w:rPr>
          <w:rFonts w:asciiTheme="minorHAnsi" w:hAnsiTheme="minorHAnsi"/>
        </w:rPr>
      </w:pPr>
      <w:r w:rsidRPr="00EB6D68">
        <w:rPr>
          <w:rFonts w:asciiTheme="minorHAnsi" w:hAnsiTheme="minorHAnsi"/>
        </w:rPr>
        <w:t>adozione dei PTPC</w:t>
      </w:r>
    </w:p>
    <w:p w:rsidR="008B30BA" w:rsidRPr="00EB6D68" w:rsidRDefault="008B30BA" w:rsidP="003B1315">
      <w:pPr>
        <w:pStyle w:val="Corpotesto"/>
        <w:numPr>
          <w:ilvl w:val="0"/>
          <w:numId w:val="40"/>
        </w:numPr>
        <w:kinsoku w:val="0"/>
        <w:overflowPunct w:val="0"/>
        <w:jc w:val="both"/>
        <w:rPr>
          <w:rFonts w:asciiTheme="minorHAnsi" w:hAnsiTheme="minorHAnsi"/>
        </w:rPr>
      </w:pPr>
      <w:r w:rsidRPr="00EB6D68">
        <w:rPr>
          <w:rFonts w:asciiTheme="minorHAnsi" w:hAnsiTheme="minorHAnsi"/>
        </w:rPr>
        <w:t>adempimenti di trasparenza</w:t>
      </w:r>
    </w:p>
    <w:p w:rsidR="008B30BA" w:rsidRPr="00EB6D68" w:rsidRDefault="008B30BA" w:rsidP="003B1315">
      <w:pPr>
        <w:pStyle w:val="Corpotesto"/>
        <w:numPr>
          <w:ilvl w:val="0"/>
          <w:numId w:val="40"/>
        </w:numPr>
        <w:kinsoku w:val="0"/>
        <w:overflowPunct w:val="0"/>
        <w:jc w:val="both"/>
        <w:rPr>
          <w:rFonts w:asciiTheme="minorHAnsi" w:hAnsiTheme="minorHAnsi"/>
        </w:rPr>
      </w:pPr>
      <w:r w:rsidRPr="00EB6D68">
        <w:rPr>
          <w:rFonts w:asciiTheme="minorHAnsi" w:hAnsiTheme="minorHAnsi"/>
        </w:rPr>
        <w:t>codici di comportamento</w:t>
      </w:r>
    </w:p>
    <w:p w:rsidR="008B30BA" w:rsidRPr="00EB6D68" w:rsidRDefault="008B30BA" w:rsidP="003B1315">
      <w:pPr>
        <w:pStyle w:val="Corpotesto"/>
        <w:numPr>
          <w:ilvl w:val="0"/>
          <w:numId w:val="40"/>
        </w:numPr>
        <w:kinsoku w:val="0"/>
        <w:overflowPunct w:val="0"/>
        <w:jc w:val="both"/>
        <w:rPr>
          <w:rFonts w:asciiTheme="minorHAnsi" w:hAnsiTheme="minorHAnsi"/>
        </w:rPr>
      </w:pPr>
      <w:r w:rsidRPr="00EB6D68">
        <w:rPr>
          <w:rFonts w:asciiTheme="minorHAnsi" w:hAnsiTheme="minorHAnsi"/>
        </w:rPr>
        <w:t>rotazione del personale</w:t>
      </w:r>
    </w:p>
    <w:p w:rsidR="008B30BA" w:rsidRPr="00EB6D68" w:rsidRDefault="008B30BA" w:rsidP="003B1315">
      <w:pPr>
        <w:pStyle w:val="Corpotesto"/>
        <w:numPr>
          <w:ilvl w:val="0"/>
          <w:numId w:val="40"/>
        </w:numPr>
        <w:kinsoku w:val="0"/>
        <w:overflowPunct w:val="0"/>
        <w:jc w:val="both"/>
        <w:rPr>
          <w:rFonts w:asciiTheme="minorHAnsi" w:hAnsiTheme="minorHAnsi"/>
        </w:rPr>
      </w:pPr>
      <w:r w:rsidRPr="00EB6D68">
        <w:rPr>
          <w:rFonts w:asciiTheme="minorHAnsi" w:hAnsiTheme="minorHAnsi"/>
        </w:rPr>
        <w:t>obbligo di astensione in caso di conflitto di interesse</w:t>
      </w:r>
    </w:p>
    <w:p w:rsidR="008B30BA" w:rsidRPr="00EB6D68" w:rsidRDefault="008B30BA" w:rsidP="003B1315">
      <w:pPr>
        <w:pStyle w:val="Corpotesto"/>
        <w:numPr>
          <w:ilvl w:val="0"/>
          <w:numId w:val="40"/>
        </w:numPr>
        <w:kinsoku w:val="0"/>
        <w:overflowPunct w:val="0"/>
        <w:jc w:val="both"/>
        <w:rPr>
          <w:rFonts w:asciiTheme="minorHAnsi" w:hAnsiTheme="minorHAnsi"/>
        </w:rPr>
      </w:pPr>
      <w:r w:rsidRPr="00EB6D68">
        <w:rPr>
          <w:rFonts w:asciiTheme="minorHAnsi" w:hAnsiTheme="minorHAnsi"/>
        </w:rPr>
        <w:t>disciplina specifica in materia di svolgimento di incarichi d’ufficio – attività ed incarichi  extra- istituzionali</w:t>
      </w:r>
    </w:p>
    <w:p w:rsidR="008B30BA" w:rsidRPr="00EB6D68" w:rsidRDefault="008B30BA" w:rsidP="003B1315">
      <w:pPr>
        <w:pStyle w:val="Corpotesto"/>
        <w:numPr>
          <w:ilvl w:val="0"/>
          <w:numId w:val="40"/>
        </w:numPr>
        <w:kinsoku w:val="0"/>
        <w:overflowPunct w:val="0"/>
        <w:jc w:val="both"/>
        <w:rPr>
          <w:rFonts w:asciiTheme="minorHAnsi" w:hAnsiTheme="minorHAnsi"/>
        </w:rPr>
      </w:pPr>
      <w:r w:rsidRPr="00EB6D68">
        <w:rPr>
          <w:rFonts w:asciiTheme="minorHAnsi" w:hAnsiTheme="minorHAnsi"/>
        </w:rPr>
        <w:t>disciplina specifica in materia di conferimento di incarichi dirigenziali in caso di particolari attività o incarichi precedenti (</w:t>
      </w:r>
      <w:proofErr w:type="spellStart"/>
      <w:r w:rsidRPr="00EB6D68">
        <w:rPr>
          <w:rFonts w:asciiTheme="minorHAnsi" w:hAnsiTheme="minorHAnsi"/>
          <w:i/>
          <w:iCs/>
        </w:rPr>
        <w:t>pantouflage</w:t>
      </w:r>
      <w:proofErr w:type="spellEnd"/>
      <w:r w:rsidRPr="00EB6D68">
        <w:rPr>
          <w:rFonts w:asciiTheme="minorHAnsi" w:hAnsiTheme="minorHAnsi"/>
          <w:i/>
          <w:iCs/>
        </w:rPr>
        <w:t xml:space="preserve"> – revolving </w:t>
      </w:r>
      <w:proofErr w:type="spellStart"/>
      <w:r w:rsidRPr="00EB6D68">
        <w:rPr>
          <w:rFonts w:asciiTheme="minorHAnsi" w:hAnsiTheme="minorHAnsi"/>
          <w:i/>
          <w:iCs/>
        </w:rPr>
        <w:t>doors</w:t>
      </w:r>
      <w:proofErr w:type="spellEnd"/>
      <w:r w:rsidRPr="00EB6D68">
        <w:rPr>
          <w:rFonts w:asciiTheme="minorHAnsi" w:hAnsiTheme="minorHAnsi"/>
        </w:rPr>
        <w:t>)</w:t>
      </w:r>
    </w:p>
    <w:p w:rsidR="008B30BA" w:rsidRPr="00EB6D68" w:rsidRDefault="008B30BA" w:rsidP="003B1315">
      <w:pPr>
        <w:pStyle w:val="Corpotesto"/>
        <w:numPr>
          <w:ilvl w:val="0"/>
          <w:numId w:val="40"/>
        </w:numPr>
        <w:kinsoku w:val="0"/>
        <w:overflowPunct w:val="0"/>
        <w:jc w:val="both"/>
        <w:rPr>
          <w:rFonts w:asciiTheme="minorHAnsi" w:hAnsiTheme="minorHAnsi"/>
        </w:rPr>
      </w:pPr>
      <w:r w:rsidRPr="00EB6D68">
        <w:rPr>
          <w:rFonts w:asciiTheme="minorHAnsi" w:hAnsiTheme="minorHAnsi"/>
        </w:rPr>
        <w:lastRenderedPageBreak/>
        <w:t>incompatibilità specifiche per posizioni dirigenziali</w:t>
      </w:r>
    </w:p>
    <w:p w:rsidR="008B30BA" w:rsidRPr="00EB6D68" w:rsidRDefault="008B30BA" w:rsidP="003B1315">
      <w:pPr>
        <w:pStyle w:val="Corpotesto"/>
        <w:numPr>
          <w:ilvl w:val="0"/>
          <w:numId w:val="40"/>
        </w:numPr>
        <w:kinsoku w:val="0"/>
        <w:overflowPunct w:val="0"/>
        <w:jc w:val="both"/>
        <w:rPr>
          <w:rFonts w:asciiTheme="minorHAnsi" w:hAnsiTheme="minorHAnsi"/>
        </w:rPr>
      </w:pPr>
      <w:r w:rsidRPr="00EB6D68">
        <w:rPr>
          <w:rFonts w:asciiTheme="minorHAnsi" w:hAnsiTheme="minorHAnsi"/>
        </w:rPr>
        <w:t>disciplina specifica in materia di formazione di commissioni, assegnazioni agli uffici, conferimento di incarichi dirigenziali in caso di condanna penale per delitti contro la pubblica amministrazione</w:t>
      </w:r>
    </w:p>
    <w:p w:rsidR="008B30BA" w:rsidRPr="00EB6D68" w:rsidRDefault="008B30BA" w:rsidP="003B1315">
      <w:pPr>
        <w:numPr>
          <w:ilvl w:val="0"/>
          <w:numId w:val="40"/>
        </w:numPr>
        <w:kinsoku w:val="0"/>
        <w:overflowPunct w:val="0"/>
        <w:jc w:val="both"/>
        <w:rPr>
          <w:rFonts w:asciiTheme="minorHAnsi" w:hAnsiTheme="minorHAnsi"/>
        </w:rPr>
      </w:pPr>
      <w:r w:rsidRPr="00EB6D68">
        <w:rPr>
          <w:rFonts w:asciiTheme="minorHAnsi" w:hAnsiTheme="minorHAnsi"/>
        </w:rPr>
        <w:t>disciplina specifica  in  materia  di  attività  successiva  alla  cessazione  del  rapporto  di   lavoro (</w:t>
      </w:r>
      <w:proofErr w:type="spellStart"/>
      <w:r w:rsidRPr="00EB6D68">
        <w:rPr>
          <w:rFonts w:asciiTheme="minorHAnsi" w:hAnsiTheme="minorHAnsi"/>
          <w:i/>
          <w:iCs/>
        </w:rPr>
        <w:t>pantouflage</w:t>
      </w:r>
      <w:proofErr w:type="spellEnd"/>
      <w:r w:rsidRPr="00EB6D68">
        <w:rPr>
          <w:rFonts w:asciiTheme="minorHAnsi" w:hAnsiTheme="minorHAnsi"/>
          <w:i/>
          <w:iCs/>
        </w:rPr>
        <w:t xml:space="preserve"> – revolving </w:t>
      </w:r>
      <w:proofErr w:type="spellStart"/>
      <w:r w:rsidRPr="00EB6D68">
        <w:rPr>
          <w:rFonts w:asciiTheme="minorHAnsi" w:hAnsiTheme="minorHAnsi"/>
          <w:i/>
          <w:iCs/>
        </w:rPr>
        <w:t>doors</w:t>
      </w:r>
      <w:proofErr w:type="spellEnd"/>
      <w:r w:rsidRPr="00EB6D68">
        <w:rPr>
          <w:rFonts w:asciiTheme="minorHAnsi" w:hAnsiTheme="minorHAnsi"/>
        </w:rPr>
        <w:t>)</w:t>
      </w:r>
    </w:p>
    <w:p w:rsidR="008B30BA" w:rsidRPr="00EB6D68" w:rsidRDefault="008B30BA" w:rsidP="003B1315">
      <w:pPr>
        <w:pStyle w:val="Corpotesto"/>
        <w:numPr>
          <w:ilvl w:val="0"/>
          <w:numId w:val="40"/>
        </w:numPr>
        <w:kinsoku w:val="0"/>
        <w:overflowPunct w:val="0"/>
        <w:jc w:val="both"/>
        <w:rPr>
          <w:rFonts w:asciiTheme="minorHAnsi" w:hAnsiTheme="minorHAnsi"/>
        </w:rPr>
      </w:pPr>
      <w:r w:rsidRPr="00EB6D68">
        <w:rPr>
          <w:rFonts w:asciiTheme="minorHAnsi" w:hAnsiTheme="minorHAnsi"/>
        </w:rPr>
        <w:t>disciplina specifica in materia di tutela del dipendente che effettua segnalazioni di illecito  (</w:t>
      </w:r>
      <w:proofErr w:type="spellStart"/>
      <w:r w:rsidRPr="00EB6D68">
        <w:rPr>
          <w:rFonts w:asciiTheme="minorHAnsi" w:hAnsiTheme="minorHAnsi"/>
        </w:rPr>
        <w:t>c.d.</w:t>
      </w:r>
      <w:r w:rsidRPr="00EB6D68">
        <w:rPr>
          <w:rFonts w:asciiTheme="minorHAnsi" w:hAnsiTheme="minorHAnsi"/>
          <w:i/>
          <w:iCs/>
        </w:rPr>
        <w:t>whistleblower</w:t>
      </w:r>
      <w:proofErr w:type="spellEnd"/>
      <w:r w:rsidRPr="00EB6D68">
        <w:rPr>
          <w:rFonts w:asciiTheme="minorHAnsi" w:hAnsiTheme="minorHAnsi"/>
        </w:rPr>
        <w:t>)</w:t>
      </w:r>
    </w:p>
    <w:p w:rsidR="008B30BA" w:rsidRPr="00EB6D68" w:rsidRDefault="008B30BA" w:rsidP="006244DB">
      <w:pPr>
        <w:pStyle w:val="Corpotesto"/>
        <w:numPr>
          <w:ilvl w:val="0"/>
          <w:numId w:val="40"/>
        </w:numPr>
        <w:kinsoku w:val="0"/>
        <w:overflowPunct w:val="0"/>
        <w:spacing w:after="120"/>
        <w:jc w:val="both"/>
        <w:rPr>
          <w:rFonts w:asciiTheme="minorHAnsi" w:hAnsiTheme="minorHAnsi"/>
        </w:rPr>
      </w:pPr>
      <w:r w:rsidRPr="00EB6D68">
        <w:rPr>
          <w:rFonts w:asciiTheme="minorHAnsi" w:hAnsiTheme="minorHAnsi"/>
        </w:rPr>
        <w:t>formazione in  materia  di  etica,  integrità  ed  altre  tematiche  attinenti  alla  prevenzione   della corruzione.</w:t>
      </w:r>
    </w:p>
    <w:p w:rsidR="008B30BA" w:rsidRPr="002F5A75" w:rsidRDefault="008B30BA" w:rsidP="002F5A75">
      <w:pPr>
        <w:pStyle w:val="Corpotesto"/>
        <w:kinsoku w:val="0"/>
        <w:overflowPunct w:val="0"/>
        <w:ind w:left="0"/>
        <w:jc w:val="both"/>
        <w:rPr>
          <w:rFonts w:asciiTheme="minorHAnsi" w:hAnsiTheme="minorHAnsi"/>
        </w:rPr>
      </w:pPr>
      <w:r w:rsidRPr="00EB6D68">
        <w:rPr>
          <w:rFonts w:asciiTheme="minorHAnsi" w:hAnsiTheme="minorHAnsi"/>
        </w:rPr>
        <w:t xml:space="preserve">Il PNA contiene pertanto una elencazione analitica delle misure attuative volte alla realizzazione dei suindicati tre obiettivi strategici – con la specificazione dei soggetti istituzionali competenti e dei relativi tempi di attuazione – da cui si genera l’aspettativa di realizzazione di specifici </w:t>
      </w:r>
      <w:r w:rsidRPr="00EB6D68">
        <w:rPr>
          <w:rFonts w:asciiTheme="minorHAnsi" w:hAnsiTheme="minorHAnsi"/>
          <w:i/>
          <w:iCs/>
        </w:rPr>
        <w:t xml:space="preserve">target </w:t>
      </w:r>
      <w:r w:rsidRPr="00EB6D68">
        <w:rPr>
          <w:rFonts w:asciiTheme="minorHAnsi" w:hAnsiTheme="minorHAnsi"/>
        </w:rPr>
        <w:t xml:space="preserve">con riferimento alle misure adottate da tutte le amministrazioni in relazione ai tre obiettivi </w:t>
      </w:r>
      <w:r w:rsidR="002F5A75">
        <w:rPr>
          <w:rFonts w:asciiTheme="minorHAnsi" w:hAnsiTheme="minorHAnsi"/>
        </w:rPr>
        <w:t>strategici.</w:t>
      </w:r>
    </w:p>
    <w:p w:rsidR="008B30BA" w:rsidRPr="00EB6D68" w:rsidRDefault="008B30BA" w:rsidP="002F5A75">
      <w:pPr>
        <w:pStyle w:val="Corpotesto"/>
        <w:kinsoku w:val="0"/>
        <w:overflowPunct w:val="0"/>
        <w:spacing w:after="120"/>
        <w:ind w:left="0"/>
        <w:jc w:val="both"/>
        <w:rPr>
          <w:rFonts w:asciiTheme="minorHAnsi" w:hAnsiTheme="minorHAnsi"/>
        </w:rPr>
      </w:pPr>
      <w:r w:rsidRPr="00EB6D68">
        <w:rPr>
          <w:rFonts w:asciiTheme="minorHAnsi" w:hAnsiTheme="minorHAnsi"/>
        </w:rPr>
        <w:t>Il PNA pertanto individua le aree di rischio considerate comuni a tutte le Pubbliche Amministrazioni che si riferiscono ai procedimenti corrispondenti alle seguenti aree di rischio:</w:t>
      </w:r>
    </w:p>
    <w:p w:rsidR="008B30BA" w:rsidRPr="00EB6D68" w:rsidRDefault="008B30BA" w:rsidP="003B1315">
      <w:pPr>
        <w:pStyle w:val="Corpotesto"/>
        <w:numPr>
          <w:ilvl w:val="0"/>
          <w:numId w:val="26"/>
        </w:numPr>
        <w:tabs>
          <w:tab w:val="left" w:pos="251"/>
        </w:tabs>
        <w:kinsoku w:val="0"/>
        <w:overflowPunct w:val="0"/>
        <w:ind w:left="0" w:firstLine="0"/>
        <w:jc w:val="both"/>
        <w:rPr>
          <w:rFonts w:asciiTheme="minorHAnsi" w:hAnsiTheme="minorHAnsi"/>
          <w:sz w:val="28"/>
          <w:szCs w:val="28"/>
        </w:rPr>
      </w:pPr>
      <w:r w:rsidRPr="00EB6D68">
        <w:rPr>
          <w:rFonts w:asciiTheme="minorHAnsi" w:hAnsiTheme="minorHAnsi"/>
        </w:rPr>
        <w:t>processi finalizzati all’acquisizione e progressione del personale</w:t>
      </w:r>
    </w:p>
    <w:p w:rsidR="008B30BA" w:rsidRPr="00EB6D68" w:rsidRDefault="008B30BA" w:rsidP="003B1315">
      <w:pPr>
        <w:pStyle w:val="Corpotesto"/>
        <w:numPr>
          <w:ilvl w:val="0"/>
          <w:numId w:val="26"/>
        </w:numPr>
        <w:tabs>
          <w:tab w:val="left" w:pos="251"/>
        </w:tabs>
        <w:kinsoku w:val="0"/>
        <w:overflowPunct w:val="0"/>
        <w:ind w:left="0" w:firstLine="0"/>
        <w:jc w:val="both"/>
        <w:rPr>
          <w:rFonts w:asciiTheme="minorHAnsi" w:hAnsiTheme="minorHAnsi"/>
        </w:rPr>
      </w:pPr>
      <w:r w:rsidRPr="00EB6D68">
        <w:rPr>
          <w:rFonts w:asciiTheme="minorHAnsi" w:hAnsiTheme="minorHAnsi"/>
        </w:rPr>
        <w:t>processi finalizzati all’affidamento di lavori, servizi e forniture, nonché ogni altro tipo di commessa o vantaggi pubblici</w:t>
      </w:r>
    </w:p>
    <w:p w:rsidR="008B30BA" w:rsidRPr="00EB6D68" w:rsidRDefault="008B30BA" w:rsidP="003B1315">
      <w:pPr>
        <w:pStyle w:val="Corpotesto"/>
        <w:numPr>
          <w:ilvl w:val="0"/>
          <w:numId w:val="26"/>
        </w:numPr>
        <w:tabs>
          <w:tab w:val="left" w:pos="251"/>
        </w:tabs>
        <w:kinsoku w:val="0"/>
        <w:overflowPunct w:val="0"/>
        <w:ind w:left="0" w:firstLine="0"/>
        <w:jc w:val="both"/>
        <w:rPr>
          <w:rFonts w:asciiTheme="minorHAnsi" w:hAnsiTheme="minorHAnsi"/>
        </w:rPr>
      </w:pPr>
      <w:r w:rsidRPr="00EB6D68">
        <w:rPr>
          <w:rFonts w:asciiTheme="minorHAnsi" w:hAnsiTheme="minorHAnsi"/>
        </w:rPr>
        <w:t>processi finalizzati all’adozione di provvedimenti ampliativi della sfera giuridica dei destinatari privi di effetto economico diretto ed immediato per il destinatario</w:t>
      </w:r>
    </w:p>
    <w:p w:rsidR="008B30BA" w:rsidRPr="00EB6D68" w:rsidRDefault="008B30BA" w:rsidP="002F5A75">
      <w:pPr>
        <w:pStyle w:val="Corpotesto"/>
        <w:numPr>
          <w:ilvl w:val="0"/>
          <w:numId w:val="26"/>
        </w:numPr>
        <w:tabs>
          <w:tab w:val="left" w:pos="251"/>
        </w:tabs>
        <w:kinsoku w:val="0"/>
        <w:overflowPunct w:val="0"/>
        <w:spacing w:after="120"/>
        <w:ind w:left="0" w:firstLine="0"/>
        <w:jc w:val="both"/>
        <w:rPr>
          <w:rFonts w:asciiTheme="minorHAnsi" w:hAnsiTheme="minorHAnsi"/>
        </w:rPr>
      </w:pPr>
      <w:r w:rsidRPr="00EB6D68">
        <w:rPr>
          <w:rFonts w:asciiTheme="minorHAnsi" w:hAnsiTheme="minorHAnsi"/>
        </w:rPr>
        <w:t>processi finalizzati all’adozione di provvedimenti ampliativi della sfera giuridica dei destinatari con effetto economico diretto ed immediato per il destinatario.</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Oltre alle aree di rischio contemplate dal PNA, il PTPC individua ulteriori aree di rischio corruttivo correlate alle attività specifiche proprie dell’attività istituzionale aziendale.</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 xml:space="preserve">L’individuazione delle attività a rischio, per ciascuna specifica sfera di attività aziendale a più alto livello di esposizione, è stata realizzata quale frutto di un confronto e valutazione tra </w:t>
      </w:r>
      <w:r w:rsidR="00445416">
        <w:rPr>
          <w:rFonts w:asciiTheme="minorHAnsi" w:hAnsiTheme="minorHAnsi"/>
        </w:rPr>
        <w:t>r</w:t>
      </w:r>
      <w:r w:rsidRPr="00EB6D68">
        <w:rPr>
          <w:rFonts w:asciiTheme="minorHAnsi" w:hAnsiTheme="minorHAnsi"/>
        </w:rPr>
        <w:t xml:space="preserve">esponsabili </w:t>
      </w:r>
      <w:r w:rsidR="00445416">
        <w:rPr>
          <w:rFonts w:asciiTheme="minorHAnsi" w:hAnsiTheme="minorHAnsi"/>
        </w:rPr>
        <w:t>di area</w:t>
      </w:r>
      <w:r w:rsidRPr="00EB6D68">
        <w:rPr>
          <w:rFonts w:asciiTheme="minorHAnsi" w:hAnsiTheme="minorHAnsi"/>
        </w:rPr>
        <w:t xml:space="preserve"> e</w:t>
      </w:r>
      <w:r w:rsidR="00445416">
        <w:rPr>
          <w:rFonts w:asciiTheme="minorHAnsi" w:hAnsiTheme="minorHAnsi"/>
        </w:rPr>
        <w:t>d</w:t>
      </w:r>
      <w:r w:rsidRPr="00EB6D68">
        <w:rPr>
          <w:rFonts w:asciiTheme="minorHAnsi" w:hAnsiTheme="minorHAnsi"/>
        </w:rPr>
        <w:t xml:space="preserve"> il Responsabile per al prevenzione della </w:t>
      </w:r>
      <w:r w:rsidR="00445416">
        <w:rPr>
          <w:rFonts w:asciiTheme="minorHAnsi" w:hAnsiTheme="minorHAnsi"/>
        </w:rPr>
        <w:t>c</w:t>
      </w:r>
      <w:r w:rsidRPr="00EB6D68">
        <w:rPr>
          <w:rFonts w:asciiTheme="minorHAnsi" w:hAnsiTheme="minorHAnsi"/>
        </w:rPr>
        <w:t>orruzione.</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 xml:space="preserve">Per ogni area/attività a rischio è stata fatta una valutazione del grado di rilievo del rischio cui ne consegue l’individuazione dei provvedimenti da adottare/attuare/realizzare al fine di ridurre/neutralizzare il rischio rilevato, con relativa individuazione specifica del </w:t>
      </w:r>
      <w:r w:rsidR="008D0CB9">
        <w:rPr>
          <w:rFonts w:asciiTheme="minorHAnsi" w:hAnsiTheme="minorHAnsi"/>
        </w:rPr>
        <w:t>r</w:t>
      </w:r>
      <w:r w:rsidRPr="00EB6D68">
        <w:rPr>
          <w:rFonts w:asciiTheme="minorHAnsi" w:hAnsiTheme="minorHAnsi"/>
        </w:rPr>
        <w:t>esponsabile diretto, nonché definizione della tempistica di attuazione.</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L’analisi dei rischi che ne consegue risulta come da tabelle allegate (allegato n° 1), suddivise per ogni singola area di competenza.</w:t>
      </w:r>
    </w:p>
    <w:p w:rsidR="008B30BA" w:rsidRPr="002F5A75" w:rsidRDefault="008B30BA" w:rsidP="002F5A75">
      <w:pPr>
        <w:pStyle w:val="Corpotesto"/>
        <w:tabs>
          <w:tab w:val="left" w:pos="300"/>
        </w:tabs>
        <w:kinsoku w:val="0"/>
        <w:overflowPunct w:val="0"/>
        <w:spacing w:before="480" w:after="120" w:line="242" w:lineRule="auto"/>
        <w:ind w:left="0"/>
        <w:jc w:val="both"/>
        <w:rPr>
          <w:rFonts w:asciiTheme="minorHAnsi" w:hAnsiTheme="minorHAnsi" w:cs="Cambria"/>
          <w:b/>
          <w:bCs/>
          <w:sz w:val="32"/>
          <w:szCs w:val="32"/>
        </w:rPr>
      </w:pPr>
      <w:r w:rsidRPr="002F5A75">
        <w:rPr>
          <w:rFonts w:asciiTheme="minorHAnsi" w:hAnsiTheme="minorHAnsi" w:cs="Cambria"/>
          <w:b/>
          <w:bCs/>
          <w:sz w:val="32"/>
          <w:szCs w:val="32"/>
        </w:rPr>
        <w:t>Art. 8 ­ Analisi del rischio/Criteri per la definizione del livello di rischio</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L’analisi del livello di rischio consiste nella valutazione della probabilità che il rischio si realizzi in relazione all’impatto che lo stesso produce. A tal fine la singola attività soggetta a rischio corruttivo viene valutata sotto il profilo di una serie di microcriteri il cui prodotto di media determina il livello di rischio (IR).</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Per la definizione del livello di rischio si è scelto di attenersi al criterio definito dal Piano Nazionale Anticorruzione che fornisce lo strumento per la definizione dell’indice di Probabilità (IP) il cui prodotto con l’indice di Impatto (IG) porta alla definizione esatta del Livello di Rischio (IR).</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 xml:space="preserve">IP X IG = IR definito per ogni singola area e attività rilevata come a rischio corruttivo (come da </w:t>
      </w:r>
      <w:r w:rsidRPr="00EB6D68">
        <w:rPr>
          <w:rFonts w:asciiTheme="minorHAnsi" w:hAnsiTheme="minorHAnsi"/>
        </w:rPr>
        <w:lastRenderedPageBreak/>
        <w:t>allegata tabella – allegato n° 2).</w:t>
      </w:r>
    </w:p>
    <w:p w:rsidR="008B30BA" w:rsidRPr="00EB6D68" w:rsidRDefault="008B30BA" w:rsidP="002F5A75">
      <w:pPr>
        <w:pStyle w:val="Corpotesto"/>
        <w:kinsoku w:val="0"/>
        <w:overflowPunct w:val="0"/>
        <w:spacing w:after="120"/>
        <w:ind w:left="0"/>
        <w:jc w:val="both"/>
        <w:rPr>
          <w:rFonts w:asciiTheme="minorHAnsi" w:hAnsiTheme="minorHAnsi"/>
        </w:rPr>
      </w:pPr>
      <w:r w:rsidRPr="00EB6D68">
        <w:rPr>
          <w:rFonts w:asciiTheme="minorHAnsi" w:hAnsiTheme="minorHAnsi"/>
        </w:rPr>
        <w:t>Dall’indice di Rischio che si deduce per ogni singola attività considerata sensibile si definiscono tre livelli di soglia:</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da 0 a 4                                  = rischio accettabile</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da 5 a 9                                  = rischio rilevante</w:t>
      </w:r>
    </w:p>
    <w:p w:rsidR="008B30BA" w:rsidRPr="00EB6D68" w:rsidRDefault="008B30BA" w:rsidP="002F5A75">
      <w:pPr>
        <w:pStyle w:val="Corpotesto"/>
        <w:kinsoku w:val="0"/>
        <w:overflowPunct w:val="0"/>
        <w:spacing w:after="120"/>
        <w:ind w:left="0"/>
        <w:jc w:val="both"/>
        <w:rPr>
          <w:rFonts w:asciiTheme="minorHAnsi" w:hAnsiTheme="minorHAnsi"/>
        </w:rPr>
      </w:pPr>
      <w:r w:rsidRPr="00EB6D68">
        <w:rPr>
          <w:rFonts w:asciiTheme="minorHAnsi" w:hAnsiTheme="minorHAnsi"/>
        </w:rPr>
        <w:t>da 10 a 25                              = rischio critico.</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 xml:space="preserve">Le tre fasce di soglia di rischio inducono alla definizione dei singoli provvedimenti da adottare al fine di ridurre il livello di rischio, con definizione esatta dei </w:t>
      </w:r>
      <w:r w:rsidR="008D0CB9">
        <w:rPr>
          <w:rFonts w:asciiTheme="minorHAnsi" w:hAnsiTheme="minorHAnsi"/>
        </w:rPr>
        <w:t>r</w:t>
      </w:r>
      <w:r w:rsidRPr="00EB6D68">
        <w:rPr>
          <w:rFonts w:asciiTheme="minorHAnsi" w:hAnsiTheme="minorHAnsi"/>
        </w:rPr>
        <w:t>esponsabili, dei tempi di attuazione, dedotti con sistema automatico a seconda della fascia di rischio di appartenenza, nonché degli indicatori per il monitoraggio in sede di controllo.</w:t>
      </w:r>
    </w:p>
    <w:p w:rsidR="008B30BA" w:rsidRPr="002F5A75" w:rsidRDefault="008B30BA" w:rsidP="002F5A75">
      <w:pPr>
        <w:pStyle w:val="Corpotesto"/>
        <w:tabs>
          <w:tab w:val="left" w:pos="300"/>
        </w:tabs>
        <w:kinsoku w:val="0"/>
        <w:overflowPunct w:val="0"/>
        <w:spacing w:before="480" w:after="120" w:line="242" w:lineRule="auto"/>
        <w:ind w:left="0"/>
        <w:jc w:val="both"/>
        <w:rPr>
          <w:rFonts w:asciiTheme="minorHAnsi" w:hAnsiTheme="minorHAnsi" w:cs="Cambria"/>
          <w:b/>
          <w:bCs/>
          <w:sz w:val="32"/>
          <w:szCs w:val="32"/>
        </w:rPr>
      </w:pPr>
      <w:r w:rsidRPr="002F5A75">
        <w:rPr>
          <w:rFonts w:asciiTheme="minorHAnsi" w:hAnsiTheme="minorHAnsi" w:cs="Cambria"/>
          <w:b/>
          <w:bCs/>
          <w:sz w:val="32"/>
          <w:szCs w:val="32"/>
        </w:rPr>
        <w:t>Art. 9 ­ Collegamento con il ciclo delle performance</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L’efficacia del PTPC dipende dalla collaborazione fattiva di tutti i componenti dell’Amministrazione. Rappresentando infatti uno strumento di programmazione finalizzata alla riduzione del rischio corruttivo nelle attività individuate come a maggior rischio, con indicazione degli strumenti da attivare al fine di ridurre lo stesso, dei responsabili dell’adozione degli strumenti, nonché delle rispettive tempistiche, deve trovare necessario collegamento con il p</w:t>
      </w:r>
      <w:r w:rsidR="00872A4C">
        <w:rPr>
          <w:rFonts w:asciiTheme="minorHAnsi" w:hAnsiTheme="minorHAnsi"/>
        </w:rPr>
        <w:t>i</w:t>
      </w:r>
      <w:r w:rsidRPr="00EB6D68">
        <w:rPr>
          <w:rFonts w:asciiTheme="minorHAnsi" w:hAnsiTheme="minorHAnsi"/>
        </w:rPr>
        <w:t>ano delle performance.</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E’ dunque necessario un coordinamento tra PTPC e gli strumenti già previsti dalla L. 150/2009 in materia di controllo dell’Amministrazione. Le attività previste come strumenti di lotta alla corruzione debbono pertanto trovare inserimento nella programmazione strategica aziendale come obiettivi e indicatori nel Piano delle Performance, come evidenziato e ribadito dalla CIVIT, sotto forma di:</w:t>
      </w:r>
    </w:p>
    <w:p w:rsidR="008B30BA" w:rsidRPr="00EB6D68" w:rsidRDefault="008B30BA" w:rsidP="003B1315">
      <w:pPr>
        <w:pStyle w:val="Corpotesto"/>
        <w:numPr>
          <w:ilvl w:val="0"/>
          <w:numId w:val="26"/>
        </w:numPr>
        <w:tabs>
          <w:tab w:val="left" w:pos="251"/>
        </w:tabs>
        <w:kinsoku w:val="0"/>
        <w:overflowPunct w:val="0"/>
        <w:jc w:val="both"/>
        <w:rPr>
          <w:rFonts w:asciiTheme="minorHAnsi" w:hAnsiTheme="minorHAnsi"/>
        </w:rPr>
      </w:pPr>
      <w:r w:rsidRPr="00EB6D68">
        <w:rPr>
          <w:rFonts w:asciiTheme="minorHAnsi" w:hAnsiTheme="minorHAnsi"/>
        </w:rPr>
        <w:t>performance organizzativa con riferimento al grado di attuazione</w:t>
      </w:r>
    </w:p>
    <w:p w:rsidR="008B30BA" w:rsidRPr="00EB6D68" w:rsidRDefault="008B30BA" w:rsidP="003B1315">
      <w:pPr>
        <w:pStyle w:val="Corpotesto"/>
        <w:numPr>
          <w:ilvl w:val="0"/>
          <w:numId w:val="26"/>
        </w:numPr>
        <w:tabs>
          <w:tab w:val="left" w:pos="251"/>
        </w:tabs>
        <w:kinsoku w:val="0"/>
        <w:overflowPunct w:val="0"/>
        <w:jc w:val="both"/>
        <w:rPr>
          <w:rFonts w:asciiTheme="minorHAnsi" w:hAnsiTheme="minorHAnsi"/>
        </w:rPr>
      </w:pPr>
      <w:r w:rsidRPr="00EB6D68">
        <w:rPr>
          <w:rFonts w:ascii="Calibri" w:hAnsi="Calibri"/>
        </w:rPr>
        <w:t xml:space="preserve">performance individuale sotto il profilo degli obiettivi assegnati </w:t>
      </w:r>
      <w:r w:rsidR="008D0CB9">
        <w:rPr>
          <w:rFonts w:ascii="Calibri" w:hAnsi="Calibri"/>
        </w:rPr>
        <w:t>ai responsabili</w:t>
      </w:r>
      <w:r w:rsidRPr="00EB6D68">
        <w:rPr>
          <w:rFonts w:ascii="Calibri" w:hAnsi="Calibri"/>
        </w:rPr>
        <w:t xml:space="preserve"> e non e al RPC.</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Della relazione sulle performance che darà conto di quanto sopra terrà conto il RPC per la valutazione dei monitoraggi sull’attuazione delle misure di prevenzione, per la determinazione delle misure correttive in ipotesi di scostamenti e al fine di migliorare il PTPC.</w:t>
      </w:r>
    </w:p>
    <w:p w:rsidR="008B30BA" w:rsidRPr="002F5A75" w:rsidRDefault="008B30BA" w:rsidP="002F5A75">
      <w:pPr>
        <w:pStyle w:val="Corpotesto"/>
        <w:tabs>
          <w:tab w:val="left" w:pos="300"/>
        </w:tabs>
        <w:kinsoku w:val="0"/>
        <w:overflowPunct w:val="0"/>
        <w:spacing w:before="480" w:after="120" w:line="242" w:lineRule="auto"/>
        <w:ind w:left="0"/>
        <w:jc w:val="both"/>
        <w:rPr>
          <w:rFonts w:asciiTheme="minorHAnsi" w:hAnsiTheme="minorHAnsi" w:cs="Cambria"/>
          <w:b/>
          <w:bCs/>
          <w:sz w:val="32"/>
          <w:szCs w:val="32"/>
        </w:rPr>
      </w:pPr>
      <w:r w:rsidRPr="002F5A75">
        <w:rPr>
          <w:rFonts w:asciiTheme="minorHAnsi" w:hAnsiTheme="minorHAnsi" w:cs="Cambria"/>
          <w:b/>
          <w:bCs/>
          <w:sz w:val="32"/>
          <w:szCs w:val="32"/>
        </w:rPr>
        <w:t>Art. 10 ­ Sistema di controllo dell’adozione dei provvedimenti utili ai fini della riduzione del rischio</w:t>
      </w:r>
    </w:p>
    <w:p w:rsidR="008B30BA" w:rsidRPr="00EB6D68" w:rsidRDefault="008B30BA" w:rsidP="003B1315">
      <w:pPr>
        <w:pStyle w:val="Corpotesto"/>
        <w:kinsoku w:val="0"/>
        <w:overflowPunct w:val="0"/>
        <w:ind w:left="0" w:right="109"/>
        <w:jc w:val="both"/>
        <w:rPr>
          <w:rFonts w:asciiTheme="minorHAnsi" w:hAnsiTheme="minorHAnsi"/>
        </w:rPr>
      </w:pPr>
      <w:r w:rsidRPr="00EB6D68">
        <w:rPr>
          <w:rFonts w:asciiTheme="minorHAnsi" w:hAnsiTheme="minorHAnsi"/>
        </w:rPr>
        <w:t xml:space="preserve">A fronte della definizione, nell’ambito delle attività afferenti alle singole </w:t>
      </w:r>
      <w:r w:rsidR="0024390F" w:rsidRPr="00E20C6B">
        <w:rPr>
          <w:rFonts w:asciiTheme="minorHAnsi" w:hAnsiTheme="minorHAnsi"/>
        </w:rPr>
        <w:t>aree funzionali</w:t>
      </w:r>
      <w:r w:rsidRPr="00EB6D68">
        <w:rPr>
          <w:rFonts w:asciiTheme="minorHAnsi" w:hAnsiTheme="minorHAnsi"/>
        </w:rPr>
        <w:t xml:space="preserve"> individuate come soggette a rischio corruttivo, dei provvedimenti da adottare ai fini della riduzione del rischio medesimo, il P</w:t>
      </w:r>
      <w:r w:rsidR="008D0CB9">
        <w:rPr>
          <w:rFonts w:asciiTheme="minorHAnsi" w:hAnsiTheme="minorHAnsi"/>
        </w:rPr>
        <w:t>iano di prevenzione prevede il r</w:t>
      </w:r>
      <w:r w:rsidRPr="00EB6D68">
        <w:rPr>
          <w:rFonts w:asciiTheme="minorHAnsi" w:hAnsiTheme="minorHAnsi"/>
        </w:rPr>
        <w:t>esponsabile per l’adozione del singolo provvedimento, la tempistica data dall’attribuzione della fascia di rischio tempistica e l’indicatore per il monitoraggio/verifica.</w:t>
      </w:r>
    </w:p>
    <w:p w:rsidR="008B30BA" w:rsidRPr="00EB6D68" w:rsidRDefault="008B30BA" w:rsidP="003B1315">
      <w:pPr>
        <w:pStyle w:val="Corpotesto"/>
        <w:kinsoku w:val="0"/>
        <w:overflowPunct w:val="0"/>
        <w:ind w:left="0" w:right="111"/>
        <w:jc w:val="both"/>
        <w:rPr>
          <w:rFonts w:asciiTheme="minorHAnsi" w:hAnsiTheme="minorHAnsi"/>
        </w:rPr>
      </w:pPr>
      <w:r w:rsidRPr="00EB6D68">
        <w:rPr>
          <w:rFonts w:asciiTheme="minorHAnsi" w:hAnsiTheme="minorHAnsi"/>
        </w:rPr>
        <w:t xml:space="preserve">Il controllo sull’adozione del provvedimento viene effettuato dal RPC che ne chiede </w:t>
      </w:r>
      <w:r w:rsidR="0024390F">
        <w:rPr>
          <w:rFonts w:asciiTheme="minorHAnsi" w:hAnsiTheme="minorHAnsi"/>
        </w:rPr>
        <w:t>conto al Responsabile dell’area</w:t>
      </w:r>
      <w:r w:rsidRPr="00EB6D68">
        <w:rPr>
          <w:rFonts w:asciiTheme="minorHAnsi" w:hAnsiTheme="minorHAnsi"/>
        </w:rPr>
        <w:t xml:space="preserve"> interessata.</w:t>
      </w:r>
    </w:p>
    <w:p w:rsidR="008B30BA" w:rsidRPr="00EB6D68" w:rsidRDefault="008B30BA" w:rsidP="003B1315">
      <w:pPr>
        <w:pStyle w:val="Corpotesto"/>
        <w:kinsoku w:val="0"/>
        <w:overflowPunct w:val="0"/>
        <w:ind w:left="0"/>
        <w:jc w:val="both"/>
        <w:rPr>
          <w:rFonts w:asciiTheme="minorHAnsi" w:hAnsiTheme="minorHAnsi"/>
        </w:rPr>
      </w:pPr>
      <w:r w:rsidRPr="00E20C6B">
        <w:rPr>
          <w:rFonts w:asciiTheme="minorHAnsi" w:hAnsiTheme="minorHAnsi"/>
        </w:rPr>
        <w:t xml:space="preserve">Il controllo verrà effettuato </w:t>
      </w:r>
      <w:r w:rsidR="0024390F" w:rsidRPr="00E20C6B">
        <w:rPr>
          <w:rFonts w:asciiTheme="minorHAnsi" w:hAnsiTheme="minorHAnsi"/>
        </w:rPr>
        <w:t>sui</w:t>
      </w:r>
      <w:r w:rsidRPr="00E20C6B">
        <w:rPr>
          <w:rFonts w:asciiTheme="minorHAnsi" w:hAnsiTheme="minorHAnsi"/>
        </w:rPr>
        <w:t xml:space="preserve"> provvedimenti per singola </w:t>
      </w:r>
      <w:r w:rsidR="0024390F" w:rsidRPr="00E20C6B">
        <w:rPr>
          <w:rFonts w:asciiTheme="minorHAnsi" w:hAnsiTheme="minorHAnsi"/>
        </w:rPr>
        <w:t>area</w:t>
      </w:r>
      <w:r w:rsidRPr="00E20C6B">
        <w:rPr>
          <w:rFonts w:asciiTheme="minorHAnsi" w:hAnsiTheme="minorHAnsi"/>
        </w:rPr>
        <w:t xml:space="preserve"> individuati </w:t>
      </w:r>
      <w:r w:rsidR="000669F2" w:rsidRPr="00E20C6B">
        <w:rPr>
          <w:rFonts w:asciiTheme="minorHAnsi" w:hAnsiTheme="minorHAnsi"/>
        </w:rPr>
        <w:t>nell’allegato n.1 al presente Piano</w:t>
      </w:r>
      <w:r w:rsidRPr="00E20C6B">
        <w:rPr>
          <w:rFonts w:asciiTheme="minorHAnsi" w:hAnsiTheme="minorHAnsi"/>
        </w:rPr>
        <w:t>.</w:t>
      </w:r>
    </w:p>
    <w:p w:rsidR="008B30BA" w:rsidRPr="00EB6D68" w:rsidRDefault="002F5A75" w:rsidP="00160814">
      <w:pPr>
        <w:widowControl/>
        <w:autoSpaceDE/>
        <w:autoSpaceDN/>
        <w:adjustRightInd/>
        <w:spacing w:after="160" w:line="259" w:lineRule="auto"/>
        <w:rPr>
          <w:rFonts w:asciiTheme="minorHAnsi" w:hAnsiTheme="minorHAnsi"/>
        </w:rPr>
      </w:pPr>
      <w:r>
        <w:rPr>
          <w:rFonts w:asciiTheme="minorHAnsi" w:hAnsiTheme="minorHAnsi"/>
        </w:rPr>
        <w:br w:type="page"/>
      </w:r>
      <w:r w:rsidR="008B30BA" w:rsidRPr="00EB6D68">
        <w:rPr>
          <w:rFonts w:asciiTheme="minorHAnsi" w:hAnsiTheme="minorHAnsi"/>
        </w:rPr>
        <w:lastRenderedPageBreak/>
        <w:t>La tempistica per i controlli seguirà la seguente calendarizzazione:</w:t>
      </w:r>
    </w:p>
    <w:p w:rsidR="008B30BA" w:rsidRPr="00EB6D68" w:rsidRDefault="008D0CB9" w:rsidP="003B1315">
      <w:pPr>
        <w:pStyle w:val="Corpotesto"/>
        <w:numPr>
          <w:ilvl w:val="0"/>
          <w:numId w:val="24"/>
        </w:numPr>
        <w:kinsoku w:val="0"/>
        <w:overflowPunct w:val="0"/>
        <w:ind w:left="348"/>
        <w:jc w:val="both"/>
        <w:rPr>
          <w:rFonts w:asciiTheme="minorHAnsi" w:hAnsiTheme="minorHAnsi"/>
        </w:rPr>
      </w:pPr>
      <w:r>
        <w:rPr>
          <w:rFonts w:asciiTheme="minorHAnsi" w:hAnsiTheme="minorHAnsi"/>
        </w:rPr>
        <w:t>Entro giugno</w:t>
      </w:r>
      <w:r w:rsidR="008B30BA" w:rsidRPr="00EB6D68">
        <w:rPr>
          <w:rFonts w:asciiTheme="minorHAnsi" w:hAnsiTheme="minorHAnsi"/>
        </w:rPr>
        <w:t xml:space="preserve"> 201</w:t>
      </w:r>
      <w:r w:rsidR="00933C3A">
        <w:rPr>
          <w:rFonts w:asciiTheme="minorHAnsi" w:hAnsiTheme="minorHAnsi"/>
        </w:rPr>
        <w:t>5</w:t>
      </w:r>
      <w:r w:rsidR="008B30BA" w:rsidRPr="00EB6D68">
        <w:rPr>
          <w:rFonts w:asciiTheme="minorHAnsi" w:hAnsiTheme="minorHAnsi"/>
        </w:rPr>
        <w:t xml:space="preserve"> per i provvedimenti indicati per la fascia di rischio da 10 a 25</w:t>
      </w:r>
      <w:r w:rsidR="00933C3A">
        <w:rPr>
          <w:rFonts w:asciiTheme="minorHAnsi" w:hAnsiTheme="minorHAnsi"/>
        </w:rPr>
        <w:t>;</w:t>
      </w:r>
    </w:p>
    <w:p w:rsidR="008B30BA" w:rsidRPr="00EB6D68" w:rsidRDefault="008D0CB9" w:rsidP="003B1315">
      <w:pPr>
        <w:pStyle w:val="Corpotesto"/>
        <w:numPr>
          <w:ilvl w:val="0"/>
          <w:numId w:val="24"/>
        </w:numPr>
        <w:kinsoku w:val="0"/>
        <w:overflowPunct w:val="0"/>
        <w:ind w:left="348"/>
        <w:jc w:val="both"/>
        <w:rPr>
          <w:rFonts w:asciiTheme="minorHAnsi" w:hAnsiTheme="minorHAnsi"/>
        </w:rPr>
      </w:pPr>
      <w:r>
        <w:rPr>
          <w:rFonts w:asciiTheme="minorHAnsi" w:hAnsiTheme="minorHAnsi"/>
        </w:rPr>
        <w:t>Entro settembre</w:t>
      </w:r>
      <w:r w:rsidR="008B30BA" w:rsidRPr="00EB6D68">
        <w:rPr>
          <w:rFonts w:asciiTheme="minorHAnsi" w:hAnsiTheme="minorHAnsi"/>
        </w:rPr>
        <w:t xml:space="preserve"> 201</w:t>
      </w:r>
      <w:r w:rsidR="00933C3A">
        <w:rPr>
          <w:rFonts w:asciiTheme="minorHAnsi" w:hAnsiTheme="minorHAnsi"/>
        </w:rPr>
        <w:t>5</w:t>
      </w:r>
      <w:r w:rsidR="00F1407C">
        <w:rPr>
          <w:rFonts w:asciiTheme="minorHAnsi" w:hAnsiTheme="minorHAnsi"/>
        </w:rPr>
        <w:t xml:space="preserve"> </w:t>
      </w:r>
      <w:r w:rsidR="008B30BA" w:rsidRPr="00EB6D68">
        <w:rPr>
          <w:rFonts w:asciiTheme="minorHAnsi" w:hAnsiTheme="minorHAnsi"/>
        </w:rPr>
        <w:t>per i provvedimenti indicati per la fascia di rischio da 5 a 9</w:t>
      </w:r>
      <w:r w:rsidR="00933C3A">
        <w:rPr>
          <w:rFonts w:asciiTheme="minorHAnsi" w:hAnsiTheme="minorHAnsi"/>
        </w:rPr>
        <w:t>;</w:t>
      </w:r>
    </w:p>
    <w:p w:rsidR="008B30BA" w:rsidRPr="00EB6D68" w:rsidRDefault="008D0CB9" w:rsidP="002F5A75">
      <w:pPr>
        <w:pStyle w:val="Corpotesto"/>
        <w:numPr>
          <w:ilvl w:val="0"/>
          <w:numId w:val="24"/>
        </w:numPr>
        <w:kinsoku w:val="0"/>
        <w:overflowPunct w:val="0"/>
        <w:spacing w:after="120"/>
        <w:ind w:left="346" w:hanging="346"/>
        <w:jc w:val="both"/>
        <w:rPr>
          <w:rFonts w:asciiTheme="minorHAnsi" w:hAnsiTheme="minorHAnsi"/>
        </w:rPr>
      </w:pPr>
      <w:r>
        <w:rPr>
          <w:rFonts w:asciiTheme="minorHAnsi" w:hAnsiTheme="minorHAnsi"/>
        </w:rPr>
        <w:t>Entro novembre</w:t>
      </w:r>
      <w:r w:rsidR="00933C3A">
        <w:rPr>
          <w:rFonts w:asciiTheme="minorHAnsi" w:hAnsiTheme="minorHAnsi"/>
        </w:rPr>
        <w:t xml:space="preserve"> 2015</w:t>
      </w:r>
      <w:r w:rsidR="008B30BA" w:rsidRPr="00EB6D68">
        <w:rPr>
          <w:rFonts w:asciiTheme="minorHAnsi" w:hAnsiTheme="minorHAnsi"/>
        </w:rPr>
        <w:t xml:space="preserve"> per i provvedimenti indicati per la fascia di rischio da 1 a 4.</w:t>
      </w:r>
    </w:p>
    <w:p w:rsidR="008B30BA" w:rsidRPr="00EB6D68" w:rsidRDefault="008B30BA" w:rsidP="003B1315">
      <w:pPr>
        <w:pStyle w:val="Corpotesto"/>
        <w:kinsoku w:val="0"/>
        <w:overflowPunct w:val="0"/>
        <w:ind w:left="0" w:right="142"/>
        <w:jc w:val="both"/>
        <w:rPr>
          <w:rFonts w:asciiTheme="minorHAnsi" w:hAnsiTheme="minorHAnsi"/>
        </w:rPr>
      </w:pPr>
      <w:r w:rsidRPr="00EB6D68">
        <w:rPr>
          <w:rFonts w:asciiTheme="minorHAnsi" w:hAnsiTheme="minorHAnsi"/>
        </w:rPr>
        <w:t>La procedura di controllo verrà effettuata dal RPC azien</w:t>
      </w:r>
      <w:r w:rsidR="008D0CB9">
        <w:rPr>
          <w:rFonts w:asciiTheme="minorHAnsi" w:hAnsiTheme="minorHAnsi"/>
        </w:rPr>
        <w:t>dale con la collaborazione del r</w:t>
      </w:r>
      <w:r w:rsidRPr="00EB6D68">
        <w:rPr>
          <w:rFonts w:asciiTheme="minorHAnsi" w:hAnsiTheme="minorHAnsi"/>
        </w:rPr>
        <w:t xml:space="preserve">esponsabile </w:t>
      </w:r>
      <w:r w:rsidR="008D0CB9">
        <w:rPr>
          <w:rFonts w:asciiTheme="minorHAnsi" w:hAnsiTheme="minorHAnsi"/>
        </w:rPr>
        <w:t>dell’area</w:t>
      </w:r>
      <w:r w:rsidRPr="00EB6D68">
        <w:rPr>
          <w:rFonts w:asciiTheme="minorHAnsi" w:hAnsiTheme="minorHAnsi"/>
        </w:rPr>
        <w:t xml:space="preserve"> interessata.</w:t>
      </w:r>
    </w:p>
    <w:p w:rsidR="008B30BA" w:rsidRPr="00943002" w:rsidRDefault="008B30BA" w:rsidP="00943002">
      <w:pPr>
        <w:pStyle w:val="Corpotesto"/>
        <w:tabs>
          <w:tab w:val="left" w:pos="300"/>
        </w:tabs>
        <w:kinsoku w:val="0"/>
        <w:overflowPunct w:val="0"/>
        <w:spacing w:before="480" w:after="120" w:line="242" w:lineRule="auto"/>
        <w:ind w:left="0"/>
        <w:jc w:val="both"/>
        <w:rPr>
          <w:rFonts w:asciiTheme="minorHAnsi" w:hAnsiTheme="minorHAnsi" w:cs="Cambria"/>
          <w:b/>
          <w:bCs/>
          <w:sz w:val="32"/>
          <w:szCs w:val="32"/>
        </w:rPr>
      </w:pPr>
      <w:r w:rsidRPr="00943002">
        <w:rPr>
          <w:rFonts w:asciiTheme="minorHAnsi" w:hAnsiTheme="minorHAnsi" w:cs="Cambria"/>
          <w:b/>
          <w:bCs/>
          <w:sz w:val="32"/>
          <w:szCs w:val="32"/>
        </w:rPr>
        <w:t xml:space="preserve">Art. 11 ­ Sistema di controllo dell’adempimento degli obblighi di trasparenza e pubblicità ex </w:t>
      </w:r>
      <w:proofErr w:type="spellStart"/>
      <w:r w:rsidRPr="00943002">
        <w:rPr>
          <w:rFonts w:asciiTheme="minorHAnsi" w:hAnsiTheme="minorHAnsi" w:cs="Cambria"/>
          <w:b/>
          <w:bCs/>
          <w:sz w:val="32"/>
          <w:szCs w:val="32"/>
        </w:rPr>
        <w:t>D.Lgs.</w:t>
      </w:r>
      <w:proofErr w:type="spellEnd"/>
      <w:r w:rsidRPr="00943002">
        <w:rPr>
          <w:rFonts w:asciiTheme="minorHAnsi" w:hAnsiTheme="minorHAnsi" w:cs="Cambria"/>
          <w:b/>
          <w:bCs/>
          <w:sz w:val="32"/>
          <w:szCs w:val="32"/>
        </w:rPr>
        <w:t xml:space="preserve"> 33/2013 e monitoraggio del rispetto dei termini per la conclusione dei procedimenti</w:t>
      </w:r>
    </w:p>
    <w:p w:rsidR="008B30BA" w:rsidRPr="00EB6D68" w:rsidRDefault="008B30BA" w:rsidP="003B1315">
      <w:pPr>
        <w:pStyle w:val="Corpotesto"/>
        <w:kinsoku w:val="0"/>
        <w:overflowPunct w:val="0"/>
        <w:ind w:left="0"/>
        <w:jc w:val="both"/>
        <w:rPr>
          <w:rFonts w:asciiTheme="minorHAnsi" w:hAnsiTheme="minorHAnsi"/>
        </w:rPr>
      </w:pPr>
      <w:r w:rsidRPr="0043057A">
        <w:rPr>
          <w:rFonts w:asciiTheme="minorHAnsi" w:hAnsiTheme="minorHAnsi"/>
        </w:rPr>
        <w:t>La L. 190/12, all’art. 1 comma 15, nel richiamare la trasparenza dell’attività amministrativa come livello essenziale delle prestazioni concernenti i diritti sociali e civili ai sensi dell’art.117 della Costituzione, contempla la pubblicazione, nei siti web delle Amministrazioni pubbliche, delle informazioni relative ai procedimenti amministrativi secondo criteri di facile  accessibilità, completezza e semplicità di consultazione, nel rispetto delle disposizioni in materia di segreto di Stato, di segreto d’ufficio e di protezione dei dati personali.</w:t>
      </w:r>
    </w:p>
    <w:p w:rsidR="008B30BA" w:rsidRPr="00EB6D68" w:rsidRDefault="008B30BA" w:rsidP="0043057A">
      <w:pPr>
        <w:pStyle w:val="Corpotesto"/>
        <w:kinsoku w:val="0"/>
        <w:overflowPunct w:val="0"/>
        <w:spacing w:after="120"/>
        <w:ind w:left="0"/>
        <w:jc w:val="both"/>
        <w:rPr>
          <w:rFonts w:asciiTheme="minorHAnsi" w:hAnsiTheme="minorHAnsi"/>
        </w:rPr>
      </w:pPr>
      <w:r w:rsidRPr="00EB6D68">
        <w:rPr>
          <w:rFonts w:asciiTheme="minorHAnsi" w:hAnsiTheme="minorHAnsi"/>
        </w:rPr>
        <w:t>Al successivo comma 16, la stessa Legge assicura, come livello essenziale di trasparenza dell'attività amministrativa, la pubblicazione dei seguenti procedimenti:</w:t>
      </w:r>
    </w:p>
    <w:p w:rsidR="008B30BA" w:rsidRPr="00EB6D68" w:rsidRDefault="008B30BA" w:rsidP="003B1315">
      <w:pPr>
        <w:pStyle w:val="Corpotesto"/>
        <w:numPr>
          <w:ilvl w:val="0"/>
          <w:numId w:val="23"/>
        </w:numPr>
        <w:tabs>
          <w:tab w:val="left" w:pos="358"/>
        </w:tabs>
        <w:kinsoku w:val="0"/>
        <w:overflowPunct w:val="0"/>
        <w:ind w:left="0" w:firstLine="0"/>
        <w:jc w:val="both"/>
        <w:rPr>
          <w:rFonts w:asciiTheme="minorHAnsi" w:hAnsiTheme="minorHAnsi"/>
        </w:rPr>
      </w:pPr>
      <w:r w:rsidRPr="00EB6D68">
        <w:rPr>
          <w:rFonts w:asciiTheme="minorHAnsi" w:hAnsiTheme="minorHAnsi"/>
        </w:rPr>
        <w:t>autorizzazione o concessione;</w:t>
      </w:r>
    </w:p>
    <w:p w:rsidR="008B30BA" w:rsidRPr="00EB6D68" w:rsidRDefault="008B30BA" w:rsidP="003B1315">
      <w:pPr>
        <w:pStyle w:val="Corpotesto"/>
        <w:numPr>
          <w:ilvl w:val="0"/>
          <w:numId w:val="23"/>
        </w:numPr>
        <w:tabs>
          <w:tab w:val="left" w:pos="420"/>
        </w:tabs>
        <w:kinsoku w:val="0"/>
        <w:overflowPunct w:val="0"/>
        <w:ind w:left="0" w:firstLine="0"/>
        <w:jc w:val="both"/>
        <w:rPr>
          <w:rFonts w:asciiTheme="minorHAnsi" w:hAnsiTheme="minorHAnsi"/>
        </w:rPr>
      </w:pPr>
      <w:r w:rsidRPr="00EB6D68">
        <w:rPr>
          <w:rFonts w:asciiTheme="minorHAnsi" w:hAnsiTheme="minorHAnsi"/>
        </w:rPr>
        <w:t>scelta del contraente per l'affidamento di lavori, forniture e servizi, anche con riferimento alla modalità di selezione prescelta ai sensi del codice dei contratti pubblici relativi a lavori, servizi e forniture;</w:t>
      </w:r>
    </w:p>
    <w:p w:rsidR="008B30BA" w:rsidRPr="00EB6D68" w:rsidRDefault="008B30BA" w:rsidP="003B1315">
      <w:pPr>
        <w:pStyle w:val="Corpotesto"/>
        <w:numPr>
          <w:ilvl w:val="0"/>
          <w:numId w:val="23"/>
        </w:numPr>
        <w:tabs>
          <w:tab w:val="left" w:pos="381"/>
        </w:tabs>
        <w:kinsoku w:val="0"/>
        <w:overflowPunct w:val="0"/>
        <w:ind w:left="0" w:firstLine="0"/>
        <w:jc w:val="both"/>
        <w:rPr>
          <w:rFonts w:asciiTheme="minorHAnsi" w:hAnsiTheme="minorHAnsi"/>
        </w:rPr>
      </w:pPr>
      <w:r w:rsidRPr="00EB6D68">
        <w:rPr>
          <w:rFonts w:asciiTheme="minorHAnsi" w:hAnsiTheme="minorHAnsi"/>
        </w:rPr>
        <w:t>concessione ed erogazioni di sovvenzioni, contributi, sussidi, ausili finanziari, nonché attribuzioni di vantaggi economici di qualunque genere a persone ed enti pubblici e privati;</w:t>
      </w:r>
    </w:p>
    <w:p w:rsidR="008B30BA" w:rsidRPr="00EB6D68" w:rsidRDefault="008B30BA" w:rsidP="0043057A">
      <w:pPr>
        <w:pStyle w:val="Corpotesto"/>
        <w:numPr>
          <w:ilvl w:val="0"/>
          <w:numId w:val="23"/>
        </w:numPr>
        <w:tabs>
          <w:tab w:val="left" w:pos="372"/>
        </w:tabs>
        <w:kinsoku w:val="0"/>
        <w:overflowPunct w:val="0"/>
        <w:spacing w:after="120"/>
        <w:ind w:left="261" w:hanging="261"/>
        <w:jc w:val="both"/>
        <w:rPr>
          <w:rFonts w:asciiTheme="minorHAnsi" w:hAnsiTheme="minorHAnsi"/>
        </w:rPr>
      </w:pPr>
      <w:r w:rsidRPr="00EB6D68">
        <w:rPr>
          <w:rFonts w:asciiTheme="minorHAnsi" w:hAnsiTheme="minorHAnsi"/>
        </w:rPr>
        <w:t>concorsi e prove selettive per l'assunzione del personale e progressioni di carriera.</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 xml:space="preserve">Il successivo </w:t>
      </w:r>
      <w:proofErr w:type="spellStart"/>
      <w:r w:rsidRPr="00EB6D68">
        <w:rPr>
          <w:rFonts w:asciiTheme="minorHAnsi" w:hAnsiTheme="minorHAnsi"/>
        </w:rPr>
        <w:t>D.Lgs.</w:t>
      </w:r>
      <w:proofErr w:type="spellEnd"/>
      <w:r w:rsidRPr="00EB6D68">
        <w:rPr>
          <w:rFonts w:asciiTheme="minorHAnsi" w:hAnsiTheme="minorHAnsi"/>
        </w:rPr>
        <w:t xml:space="preserve"> n. 33 del 14 marzo 2013 detta le disposizioni che regolamentano e fissano i limiti della pubblicazione, nei siti istituzionali, di dati ed informazioni relative all’organizzazione e alle attività delle pubbliche amministrazioni; tali informazioni sono pubblicati in formato idoneo a garantire l’integrità del documento. Tale norma pertanto intende la trasparenza come accessibilità totale alle informazioni concernenti l'organizzazione e l'attività delle pubbliche amministrazioni, allo scopo di favorire forme di controllo diffuso sul perseguimento delle funzioni istituzionali e sull'utilizzo di risorse pubbliche.</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 xml:space="preserve">Al fine di ottemperare alle previsioni di cui all’art. 15 del </w:t>
      </w:r>
      <w:proofErr w:type="spellStart"/>
      <w:r w:rsidRPr="00EB6D68">
        <w:rPr>
          <w:rFonts w:asciiTheme="minorHAnsi" w:hAnsiTheme="minorHAnsi"/>
        </w:rPr>
        <w:t>D.Lgs.</w:t>
      </w:r>
      <w:proofErr w:type="spellEnd"/>
      <w:r w:rsidRPr="00EB6D68">
        <w:rPr>
          <w:rFonts w:asciiTheme="minorHAnsi" w:hAnsiTheme="minorHAnsi"/>
        </w:rPr>
        <w:t xml:space="preserve"> 33/13, sono state adottate delle dichiarazioni da far sottoscrivere a tutto il personale dipendente, ma anche ai collaboratori e consulenti aziendali in cui gli stessi attestano, sotto la propria responsabilità, l’insussistenza di tutte le situazioni di incompatibilità previste dal </w:t>
      </w:r>
      <w:proofErr w:type="spellStart"/>
      <w:r w:rsidRPr="00EB6D68">
        <w:rPr>
          <w:rFonts w:asciiTheme="minorHAnsi" w:hAnsiTheme="minorHAnsi"/>
        </w:rPr>
        <w:t>D.Lgs.</w:t>
      </w:r>
      <w:proofErr w:type="spellEnd"/>
      <w:r w:rsidRPr="00EB6D68">
        <w:rPr>
          <w:rFonts w:asciiTheme="minorHAnsi" w:hAnsiTheme="minorHAnsi"/>
        </w:rPr>
        <w:t xml:space="preserve"> 39/13.Tutte le dichiarazioni risultano pubblicate sul sito aziendale.</w:t>
      </w:r>
    </w:p>
    <w:p w:rsidR="00696D93" w:rsidRPr="00084056" w:rsidRDefault="00696D93" w:rsidP="003B1315">
      <w:pPr>
        <w:kinsoku w:val="0"/>
        <w:overflowPunct w:val="0"/>
        <w:jc w:val="both"/>
        <w:rPr>
          <w:rFonts w:asciiTheme="minorHAnsi" w:hAnsiTheme="minorHAnsi"/>
        </w:rPr>
      </w:pPr>
      <w:r w:rsidRPr="00084056">
        <w:rPr>
          <w:rFonts w:asciiTheme="minorHAnsi" w:hAnsiTheme="minorHAnsi"/>
        </w:rPr>
        <w:t>Rispetto alla realizzaz</w:t>
      </w:r>
      <w:r w:rsidR="009F5B6B">
        <w:rPr>
          <w:rFonts w:asciiTheme="minorHAnsi" w:hAnsiTheme="minorHAnsi"/>
        </w:rPr>
        <w:t>ione del sistema di controllo</w:t>
      </w:r>
      <w:r w:rsidRPr="00084056">
        <w:rPr>
          <w:rFonts w:asciiTheme="minorHAnsi" w:hAnsiTheme="minorHAnsi"/>
        </w:rPr>
        <w:t xml:space="preserve"> previsto dall’art. 1 comma 28 L.190/2012 e dall’art. 24 comma 2 </w:t>
      </w:r>
      <w:proofErr w:type="spellStart"/>
      <w:r w:rsidRPr="00084056">
        <w:rPr>
          <w:rFonts w:asciiTheme="minorHAnsi" w:hAnsiTheme="minorHAnsi"/>
        </w:rPr>
        <w:t>D.Lgs.</w:t>
      </w:r>
      <w:proofErr w:type="spellEnd"/>
      <w:r w:rsidRPr="00084056">
        <w:rPr>
          <w:rFonts w:asciiTheme="minorHAnsi" w:hAnsiTheme="minorHAnsi"/>
        </w:rPr>
        <w:t xml:space="preserve"> 33/2013 sarà richiesto</w:t>
      </w:r>
      <w:r w:rsidR="002F6D50">
        <w:rPr>
          <w:rFonts w:asciiTheme="minorHAnsi" w:hAnsiTheme="minorHAnsi"/>
        </w:rPr>
        <w:t>,</w:t>
      </w:r>
      <w:r w:rsidRPr="00084056">
        <w:rPr>
          <w:rFonts w:asciiTheme="minorHAnsi" w:hAnsiTheme="minorHAnsi"/>
        </w:rPr>
        <w:t xml:space="preserve"> il monitoraggio completo del procedimento nonché la segnalazione dei dati significativi o anomali</w:t>
      </w:r>
      <w:r w:rsidR="002F6D50">
        <w:rPr>
          <w:rFonts w:asciiTheme="minorHAnsi" w:hAnsiTheme="minorHAnsi"/>
        </w:rPr>
        <w:t>,</w:t>
      </w:r>
      <w:r w:rsidRPr="00084056">
        <w:rPr>
          <w:rFonts w:asciiTheme="minorHAnsi" w:hAnsiTheme="minorHAnsi"/>
        </w:rPr>
        <w:t xml:space="preserve"> al Responsabile della prevenzione della corruzione.</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 xml:space="preserve">La responsabilità ex art. 46 del </w:t>
      </w:r>
      <w:proofErr w:type="spellStart"/>
      <w:r w:rsidRPr="00EB6D68">
        <w:rPr>
          <w:rFonts w:asciiTheme="minorHAnsi" w:hAnsiTheme="minorHAnsi"/>
        </w:rPr>
        <w:t>D.Lgs.</w:t>
      </w:r>
      <w:proofErr w:type="spellEnd"/>
      <w:r w:rsidRPr="00EB6D68">
        <w:rPr>
          <w:rFonts w:asciiTheme="minorHAnsi" w:hAnsiTheme="minorHAnsi"/>
        </w:rPr>
        <w:t xml:space="preserve"> 33/2013 prevista per il caso di violazione degli obblighi in materia di trasparenza fanno capo al Responsabile aziendale per la Trasparenza.</w:t>
      </w:r>
    </w:p>
    <w:p w:rsidR="008B30BA" w:rsidRPr="0043057A" w:rsidRDefault="008B30BA" w:rsidP="0043057A">
      <w:pPr>
        <w:pStyle w:val="Corpotesto"/>
        <w:tabs>
          <w:tab w:val="left" w:pos="300"/>
        </w:tabs>
        <w:kinsoku w:val="0"/>
        <w:overflowPunct w:val="0"/>
        <w:spacing w:before="480" w:after="120" w:line="242" w:lineRule="auto"/>
        <w:ind w:left="0"/>
        <w:jc w:val="both"/>
        <w:rPr>
          <w:rFonts w:asciiTheme="minorHAnsi" w:hAnsiTheme="minorHAnsi" w:cs="Cambria"/>
          <w:b/>
          <w:bCs/>
          <w:sz w:val="32"/>
          <w:szCs w:val="32"/>
        </w:rPr>
      </w:pPr>
      <w:r w:rsidRPr="0043057A">
        <w:rPr>
          <w:rFonts w:asciiTheme="minorHAnsi" w:hAnsiTheme="minorHAnsi" w:cs="Cambria"/>
          <w:b/>
          <w:bCs/>
          <w:sz w:val="32"/>
          <w:szCs w:val="32"/>
        </w:rPr>
        <w:lastRenderedPageBreak/>
        <w:t>Art. 12 ­ Accesso civico</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 xml:space="preserve">Apposita sezione sul sito aziendale è dedicata al diritto di accesso civico che viene garantito al cittadino nei casi di omessa pubblicazione obbligatoria di atti da parte dell’Azienda, ai sensi dell’art. 5 </w:t>
      </w:r>
      <w:proofErr w:type="spellStart"/>
      <w:r w:rsidRPr="00EB6D68">
        <w:rPr>
          <w:rFonts w:asciiTheme="minorHAnsi" w:hAnsiTheme="minorHAnsi"/>
        </w:rPr>
        <w:t>D.Lgs.</w:t>
      </w:r>
      <w:proofErr w:type="spellEnd"/>
      <w:r w:rsidRPr="00EB6D68">
        <w:rPr>
          <w:rFonts w:asciiTheme="minorHAnsi" w:hAnsiTheme="minorHAnsi"/>
        </w:rPr>
        <w:t xml:space="preserve"> 33/2013. Chiara indicazione risulta per il titolare del potere sostitutivo cui rivolgersi nei casi di omessa o ritardata risposta da parte dell’Amministrazione con indicazione delle fasi procedurali da seguire.</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Il Responsabile aziendale per la prevenzione della corruzione effettuerà verifiche periodiche.</w:t>
      </w:r>
    </w:p>
    <w:p w:rsidR="008B30BA" w:rsidRPr="0043057A" w:rsidRDefault="008B30BA" w:rsidP="0043057A">
      <w:pPr>
        <w:pStyle w:val="Corpotesto"/>
        <w:tabs>
          <w:tab w:val="left" w:pos="300"/>
        </w:tabs>
        <w:kinsoku w:val="0"/>
        <w:overflowPunct w:val="0"/>
        <w:spacing w:before="480" w:after="120" w:line="242" w:lineRule="auto"/>
        <w:ind w:left="0"/>
        <w:jc w:val="both"/>
        <w:rPr>
          <w:rFonts w:asciiTheme="minorHAnsi" w:hAnsiTheme="minorHAnsi" w:cs="Cambria"/>
          <w:b/>
          <w:bCs/>
          <w:sz w:val="32"/>
          <w:szCs w:val="32"/>
        </w:rPr>
      </w:pPr>
      <w:r w:rsidRPr="0043057A">
        <w:rPr>
          <w:rFonts w:asciiTheme="minorHAnsi" w:hAnsiTheme="minorHAnsi" w:cs="Cambria"/>
          <w:b/>
          <w:bCs/>
          <w:sz w:val="32"/>
          <w:szCs w:val="32"/>
        </w:rPr>
        <w:t>Art. 13 ­ Rotazione dei dipendenti</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Nell’ambito delle misure dirette a prevenire il rischio di corruzione contemplate dalla L. 190/12, assume rilievo l’applicazione del principio di rotazione del personale addetto alle aree a rischio. La ratio della norma è quella di evitare che possano consolidarsi posizioni di privilegio nella gestione diretta di attività e di evitare che il medesimo funzionario tratti lo stesso tipo di procedimenti per lungo tempo, relazionandosi sempre con i medesimi utenti.</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 xml:space="preserve">La struttura organizzativa dell’Agenzia Turismo FVG, come si rileva dal Regolamento di organizzazione, contempla una limitatezza nelle funzioni dirigenziali che non consente una rotazione degli incarichi tale da lasciare immutato il quadro strutturale. </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In considerazi</w:t>
      </w:r>
      <w:r w:rsidR="00C30A3D">
        <w:rPr>
          <w:rFonts w:asciiTheme="minorHAnsi" w:hAnsiTheme="minorHAnsi"/>
        </w:rPr>
        <w:t xml:space="preserve">one del panorama </w:t>
      </w:r>
      <w:r w:rsidR="00E7440A">
        <w:rPr>
          <w:rFonts w:asciiTheme="minorHAnsi" w:hAnsiTheme="minorHAnsi"/>
        </w:rPr>
        <w:t xml:space="preserve">organizzativo, </w:t>
      </w:r>
      <w:r w:rsidRPr="00EB6D68">
        <w:rPr>
          <w:rFonts w:asciiTheme="minorHAnsi" w:hAnsiTheme="minorHAnsi"/>
        </w:rPr>
        <w:t xml:space="preserve">si ritiene di </w:t>
      </w:r>
      <w:r w:rsidR="00C30A3D">
        <w:rPr>
          <w:rFonts w:asciiTheme="minorHAnsi" w:hAnsiTheme="minorHAnsi"/>
        </w:rPr>
        <w:t xml:space="preserve">poter </w:t>
      </w:r>
      <w:r w:rsidRPr="00EB6D68">
        <w:rPr>
          <w:rFonts w:asciiTheme="minorHAnsi" w:hAnsiTheme="minorHAnsi"/>
        </w:rPr>
        <w:t>applicare il principio di rotazione prevedendo che nei settori più esposti a rischio di corruzion</w:t>
      </w:r>
      <w:r w:rsidR="00C30A3D">
        <w:rPr>
          <w:rFonts w:asciiTheme="minorHAnsi" w:hAnsiTheme="minorHAnsi"/>
        </w:rPr>
        <w:t>e, il Direttore Generale, valuti</w:t>
      </w:r>
      <w:r w:rsidRPr="00EB6D68">
        <w:rPr>
          <w:rFonts w:asciiTheme="minorHAnsi" w:hAnsiTheme="minorHAnsi"/>
        </w:rPr>
        <w:t xml:space="preserve"> le modalità concrete di rotazione delle figure dei responsabili di procedimento, componenti delle commissioni di gara, di concorso e p</w:t>
      </w:r>
      <w:r w:rsidR="00C30A3D">
        <w:rPr>
          <w:rFonts w:asciiTheme="minorHAnsi" w:hAnsiTheme="minorHAnsi"/>
        </w:rPr>
        <w:t xml:space="preserve">er il conferimento di incarichi, </w:t>
      </w:r>
      <w:r w:rsidR="00C30A3D" w:rsidRPr="00E7440A">
        <w:rPr>
          <w:rFonts w:asciiTheme="minorHAnsi" w:hAnsiTheme="minorHAnsi"/>
        </w:rPr>
        <w:t>considerando in ogni circostanza l’esiguità del personale, soprattutto di quello altamente specializzato in materia.</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La rotazione non potrà altresì essere applicata ai profili professionali per i quali è previsto titolo di studio specialistico, posseduto da una sola unità lavorativa.</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Fatti salvi i casi di sospensione cautelare in caso di procedimento penale, il dirigente competente alla nomina, con il supporto del RPC, procede comunque, nel rispetto delle procedure e delle garanzie previste dai contratti collettivi di lavoro e dalle altre norme applicabili, alla rotazione dei dipendenti coinvolti in procedimenti penali o disciplinari collegati a condotte di natura corruttiva o non conformi a canoni di correttezza ai sensi della normativa vigente in materia.</w:t>
      </w:r>
    </w:p>
    <w:p w:rsidR="008B30BA" w:rsidRPr="0043057A" w:rsidRDefault="008B30BA" w:rsidP="0043057A">
      <w:pPr>
        <w:pStyle w:val="Corpotesto"/>
        <w:tabs>
          <w:tab w:val="left" w:pos="300"/>
        </w:tabs>
        <w:kinsoku w:val="0"/>
        <w:overflowPunct w:val="0"/>
        <w:spacing w:before="480" w:after="120" w:line="242" w:lineRule="auto"/>
        <w:ind w:left="0"/>
        <w:jc w:val="both"/>
        <w:rPr>
          <w:rFonts w:asciiTheme="minorHAnsi" w:hAnsiTheme="minorHAnsi" w:cs="Cambria"/>
          <w:b/>
          <w:bCs/>
          <w:sz w:val="32"/>
          <w:szCs w:val="32"/>
        </w:rPr>
      </w:pPr>
      <w:r w:rsidRPr="0043057A">
        <w:rPr>
          <w:rFonts w:asciiTheme="minorHAnsi" w:hAnsiTheme="minorHAnsi" w:cs="Cambria"/>
          <w:b/>
          <w:bCs/>
          <w:sz w:val="32"/>
          <w:szCs w:val="32"/>
        </w:rPr>
        <w:t xml:space="preserve">Art. 14 ­ Tutela del dipendente che segnala illeciti – </w:t>
      </w:r>
      <w:proofErr w:type="spellStart"/>
      <w:r w:rsidRPr="0043057A">
        <w:rPr>
          <w:rFonts w:asciiTheme="minorHAnsi" w:hAnsiTheme="minorHAnsi" w:cs="Cambria"/>
          <w:b/>
          <w:bCs/>
          <w:sz w:val="32"/>
          <w:szCs w:val="32"/>
        </w:rPr>
        <w:t>Wistleblowing</w:t>
      </w:r>
      <w:proofErr w:type="spellEnd"/>
    </w:p>
    <w:p w:rsidR="008B30BA" w:rsidRPr="00EB6D68" w:rsidRDefault="008B30BA" w:rsidP="003B1315">
      <w:pPr>
        <w:kinsoku w:val="0"/>
        <w:overflowPunct w:val="0"/>
        <w:jc w:val="both"/>
        <w:rPr>
          <w:rFonts w:asciiTheme="minorHAnsi" w:hAnsiTheme="minorHAnsi"/>
        </w:rPr>
      </w:pPr>
      <w:r w:rsidRPr="00EB6D68">
        <w:rPr>
          <w:rFonts w:asciiTheme="minorHAnsi" w:hAnsiTheme="minorHAnsi"/>
        </w:rPr>
        <w:t xml:space="preserve">Il </w:t>
      </w:r>
      <w:proofErr w:type="spellStart"/>
      <w:r w:rsidRPr="00EB6D68">
        <w:rPr>
          <w:rFonts w:asciiTheme="minorHAnsi" w:hAnsiTheme="minorHAnsi"/>
        </w:rPr>
        <w:t>wistleblowing</w:t>
      </w:r>
      <w:proofErr w:type="spellEnd"/>
      <w:r w:rsidRPr="00EB6D68">
        <w:rPr>
          <w:rFonts w:asciiTheme="minorHAnsi" w:hAnsiTheme="minorHAnsi"/>
        </w:rPr>
        <w:t>, ovvero “Tutela del dipendente pubblico che segnala illeciti, è una nuova disciplina introdotta dall’art. 1, comma 51 della L. 190/12. Si tratta di una misura di tutela del “</w:t>
      </w:r>
      <w:r w:rsidRPr="00EB6D68">
        <w:rPr>
          <w:rFonts w:asciiTheme="minorHAnsi" w:hAnsiTheme="minorHAnsi"/>
          <w:i/>
          <w:iCs/>
        </w:rPr>
        <w:t>dipendente che riferisce all’autorità giudiziaria o al proprio superiore gerarchico condotte illecite di cui sia venuto a conoscenza in ragione del rapporto di lavoro, non può essere sanzionato, licenziato o sottoposto ad una misura discriminatoria, diretta o indiretta, avente effetti sulle condizioni di lavoro per motivi collegati direttamente o indirettamente alla denuncia. Nell’ambito del procedimento disciplinare l’identità del dichiarante non può essere rivelata senza il suo consenso, sempre che la contestazione dell’addebito disciplinare sia fondata su accertamenti distinti e ulteriori rispetto alla segnalazione. Qualora la contestazione sia fondata, in tutto o in parte, sulla segnalazione, l’identità può essere rivelata ove la sua conoscenza sia assolutamente indispensabile per la difesa dell’incolpato.”</w:t>
      </w:r>
    </w:p>
    <w:p w:rsidR="008B30BA" w:rsidRPr="00EB6D68" w:rsidRDefault="008B30BA" w:rsidP="0043057A">
      <w:pPr>
        <w:pStyle w:val="Corpotesto"/>
        <w:kinsoku w:val="0"/>
        <w:overflowPunct w:val="0"/>
        <w:spacing w:after="120"/>
        <w:ind w:left="0"/>
        <w:jc w:val="both"/>
        <w:rPr>
          <w:rFonts w:asciiTheme="minorHAnsi" w:hAnsiTheme="minorHAnsi"/>
        </w:rPr>
      </w:pPr>
      <w:r w:rsidRPr="00EB6D68">
        <w:rPr>
          <w:rFonts w:asciiTheme="minorHAnsi" w:hAnsiTheme="minorHAnsi"/>
        </w:rPr>
        <w:t>Tre sono pertanto i principi posti dalla nuova disciplina:</w:t>
      </w:r>
    </w:p>
    <w:p w:rsidR="008B30BA" w:rsidRPr="00EB6D68" w:rsidRDefault="008B30BA" w:rsidP="0043057A">
      <w:pPr>
        <w:pStyle w:val="Corpotesto"/>
        <w:numPr>
          <w:ilvl w:val="0"/>
          <w:numId w:val="22"/>
        </w:numPr>
        <w:tabs>
          <w:tab w:val="left" w:pos="426"/>
        </w:tabs>
        <w:kinsoku w:val="0"/>
        <w:overflowPunct w:val="0"/>
        <w:ind w:left="284" w:hanging="284"/>
        <w:jc w:val="both"/>
        <w:rPr>
          <w:rFonts w:asciiTheme="minorHAnsi" w:hAnsiTheme="minorHAnsi"/>
        </w:rPr>
      </w:pPr>
      <w:r w:rsidRPr="00EB6D68">
        <w:rPr>
          <w:rFonts w:asciiTheme="minorHAnsi" w:hAnsiTheme="minorHAnsi"/>
        </w:rPr>
        <w:t>Tutela dell’anonimato</w:t>
      </w:r>
    </w:p>
    <w:p w:rsidR="008B30BA" w:rsidRPr="00EB6D68" w:rsidRDefault="008B30BA" w:rsidP="0043057A">
      <w:pPr>
        <w:pStyle w:val="Corpotesto"/>
        <w:numPr>
          <w:ilvl w:val="0"/>
          <w:numId w:val="22"/>
        </w:numPr>
        <w:tabs>
          <w:tab w:val="left" w:pos="426"/>
        </w:tabs>
        <w:kinsoku w:val="0"/>
        <w:overflowPunct w:val="0"/>
        <w:ind w:left="284" w:hanging="284"/>
        <w:jc w:val="both"/>
        <w:rPr>
          <w:rFonts w:asciiTheme="minorHAnsi" w:hAnsiTheme="minorHAnsi"/>
        </w:rPr>
      </w:pPr>
      <w:r w:rsidRPr="00EB6D68">
        <w:rPr>
          <w:rFonts w:asciiTheme="minorHAnsi" w:hAnsiTheme="minorHAnsi"/>
        </w:rPr>
        <w:lastRenderedPageBreak/>
        <w:t xml:space="preserve">Divieto di discriminazione nei confronti del </w:t>
      </w:r>
      <w:proofErr w:type="spellStart"/>
      <w:r w:rsidRPr="00EB6D68">
        <w:rPr>
          <w:rFonts w:asciiTheme="minorHAnsi" w:hAnsiTheme="minorHAnsi"/>
        </w:rPr>
        <w:t>wistleblowing</w:t>
      </w:r>
      <w:proofErr w:type="spellEnd"/>
    </w:p>
    <w:p w:rsidR="008B30BA" w:rsidRPr="00EB6D68" w:rsidRDefault="008B30BA" w:rsidP="0043057A">
      <w:pPr>
        <w:pStyle w:val="Corpotesto"/>
        <w:numPr>
          <w:ilvl w:val="0"/>
          <w:numId w:val="22"/>
        </w:numPr>
        <w:tabs>
          <w:tab w:val="left" w:pos="426"/>
        </w:tabs>
        <w:kinsoku w:val="0"/>
        <w:overflowPunct w:val="0"/>
        <w:spacing w:after="120"/>
        <w:ind w:left="284" w:hanging="284"/>
        <w:jc w:val="both"/>
        <w:rPr>
          <w:rFonts w:asciiTheme="minorHAnsi" w:hAnsiTheme="minorHAnsi"/>
        </w:rPr>
      </w:pPr>
      <w:r w:rsidRPr="00EB6D68">
        <w:rPr>
          <w:rFonts w:asciiTheme="minorHAnsi" w:hAnsiTheme="minorHAnsi"/>
        </w:rPr>
        <w:t>Sottrazione della denuncia al diritto di accesso ex L. 241/90.</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Al fine di garantire quanto stabilito dalla norma nell’intero percorso della segnalazione che seguirà i percorsi definiti dal codice di comportamento aziendale e sarà soggetta alle verifiche istruttorie interne prima dell’interessamento dell’Ufficio provvedimenti disciplinari, l’Ente dispone la creazione di una casella @mail appositamente dedicata alle segnalazioni di che trattasi.</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 xml:space="preserve">La casella di posta interna che assumerà la denominazione di </w:t>
      </w:r>
      <w:r w:rsidRPr="00EB6D68">
        <w:rPr>
          <w:rFonts w:asciiTheme="minorHAnsi" w:hAnsiTheme="minorHAnsi"/>
          <w:i/>
          <w:iCs/>
        </w:rPr>
        <w:t>“anticorruzione</w:t>
      </w:r>
      <w:r w:rsidRPr="00EB6D68">
        <w:rPr>
          <w:rFonts w:asciiTheme="minorHAnsi" w:hAnsiTheme="minorHAnsi"/>
        </w:rPr>
        <w:t>”, avrà un unico destinatario individuato nel Responsabile della prevenzione della corruzione e non sarà assolutamente accessibile ad altri canali.</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Il RPC, al ricevimento della segnalazione provvederà, a seconda del contenuto della stessa, ad interessare il Responsabile della Struttura interessata con la quale avvierà le opportune verifiche interne che seguiranno poi l’eventuale percorso del procedimento disciplinare con interessamento dell’ufficio risorse umane.</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In sede di procedimento disciplinare, l’identità del segnalante potrà essere rivelata all’autorità disciplinare e all’incolpato solo nei casi di:</w:t>
      </w:r>
    </w:p>
    <w:p w:rsidR="008B30BA" w:rsidRPr="00EB6D68" w:rsidRDefault="008B30BA" w:rsidP="0043057A">
      <w:pPr>
        <w:pStyle w:val="Corpotesto"/>
        <w:numPr>
          <w:ilvl w:val="0"/>
          <w:numId w:val="21"/>
        </w:numPr>
        <w:tabs>
          <w:tab w:val="left" w:pos="284"/>
        </w:tabs>
        <w:kinsoku w:val="0"/>
        <w:overflowPunct w:val="0"/>
        <w:ind w:left="0" w:firstLine="0"/>
        <w:jc w:val="both"/>
        <w:rPr>
          <w:rFonts w:asciiTheme="minorHAnsi" w:hAnsiTheme="minorHAnsi"/>
        </w:rPr>
      </w:pPr>
      <w:r w:rsidRPr="00EB6D68">
        <w:rPr>
          <w:rFonts w:asciiTheme="minorHAnsi" w:hAnsiTheme="minorHAnsi"/>
        </w:rPr>
        <w:t>Consenso del segnalante</w:t>
      </w:r>
    </w:p>
    <w:p w:rsidR="008B30BA" w:rsidRPr="00EB6D68" w:rsidRDefault="008B30BA" w:rsidP="0043057A">
      <w:pPr>
        <w:pStyle w:val="Corpotesto"/>
        <w:numPr>
          <w:ilvl w:val="0"/>
          <w:numId w:val="21"/>
        </w:numPr>
        <w:tabs>
          <w:tab w:val="left" w:pos="284"/>
        </w:tabs>
        <w:kinsoku w:val="0"/>
        <w:overflowPunct w:val="0"/>
        <w:ind w:left="284" w:hanging="284"/>
        <w:jc w:val="both"/>
        <w:rPr>
          <w:rFonts w:asciiTheme="minorHAnsi" w:hAnsiTheme="minorHAnsi"/>
        </w:rPr>
      </w:pPr>
      <w:r w:rsidRPr="00EB6D68">
        <w:rPr>
          <w:rFonts w:asciiTheme="minorHAnsi" w:hAnsiTheme="minorHAnsi"/>
        </w:rPr>
        <w:t>Se la contestazione dell’addebito disciplinare è fondata su accertamenti distinti e ulteriori</w:t>
      </w:r>
      <w:r w:rsidR="0043057A">
        <w:rPr>
          <w:rFonts w:asciiTheme="minorHAnsi" w:hAnsiTheme="minorHAnsi"/>
        </w:rPr>
        <w:t xml:space="preserve"> </w:t>
      </w:r>
      <w:r w:rsidRPr="00EB6D68">
        <w:rPr>
          <w:rFonts w:asciiTheme="minorHAnsi" w:hAnsiTheme="minorHAnsi"/>
        </w:rPr>
        <w:t>rispetto alla segnalazione</w:t>
      </w:r>
    </w:p>
    <w:p w:rsidR="008B30BA" w:rsidRPr="00EB6D68" w:rsidRDefault="008B30BA" w:rsidP="0043057A">
      <w:pPr>
        <w:pStyle w:val="Corpotesto"/>
        <w:numPr>
          <w:ilvl w:val="0"/>
          <w:numId w:val="21"/>
        </w:numPr>
        <w:tabs>
          <w:tab w:val="left" w:pos="284"/>
        </w:tabs>
        <w:kinsoku w:val="0"/>
        <w:overflowPunct w:val="0"/>
        <w:ind w:left="0" w:firstLine="0"/>
        <w:jc w:val="both"/>
        <w:rPr>
          <w:rFonts w:asciiTheme="minorHAnsi" w:hAnsiTheme="minorHAnsi"/>
        </w:rPr>
      </w:pPr>
      <w:r w:rsidRPr="00EB6D68">
        <w:rPr>
          <w:rFonts w:asciiTheme="minorHAnsi" w:hAnsiTheme="minorHAnsi"/>
        </w:rPr>
        <w:t>La contestazione è fondata sulla segnalazione e la conoscenza dell’identità è assolutamente indispensabile per la difesa dell’incolpato.</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L’Amministrazione prende in considerazione anche le segnalazioni anonime, ove le stesse si presentino adeguatamente circostanziate e corredate da dovizia di particolari tali da farle ritenere presumibilmente fondate.</w:t>
      </w:r>
    </w:p>
    <w:p w:rsidR="008B30BA" w:rsidRPr="0043057A" w:rsidRDefault="008B30BA" w:rsidP="0043057A">
      <w:pPr>
        <w:pStyle w:val="Corpotesto"/>
        <w:tabs>
          <w:tab w:val="left" w:pos="300"/>
        </w:tabs>
        <w:kinsoku w:val="0"/>
        <w:overflowPunct w:val="0"/>
        <w:spacing w:before="480" w:after="120" w:line="242" w:lineRule="auto"/>
        <w:ind w:left="0"/>
        <w:jc w:val="both"/>
        <w:rPr>
          <w:rFonts w:asciiTheme="minorHAnsi" w:hAnsiTheme="minorHAnsi" w:cs="Cambria"/>
          <w:b/>
          <w:bCs/>
          <w:sz w:val="32"/>
          <w:szCs w:val="32"/>
        </w:rPr>
      </w:pPr>
      <w:r w:rsidRPr="0043057A">
        <w:rPr>
          <w:rFonts w:asciiTheme="minorHAnsi" w:hAnsiTheme="minorHAnsi" w:cs="Cambria"/>
          <w:b/>
          <w:bCs/>
          <w:sz w:val="32"/>
          <w:szCs w:val="32"/>
        </w:rPr>
        <w:t>Art. 15 ­ Conflitto di interessi</w:t>
      </w:r>
    </w:p>
    <w:p w:rsidR="008B30BA" w:rsidRPr="00EB6D68" w:rsidRDefault="008B30BA" w:rsidP="003B1315">
      <w:pPr>
        <w:kinsoku w:val="0"/>
        <w:overflowPunct w:val="0"/>
        <w:jc w:val="both"/>
        <w:rPr>
          <w:rFonts w:asciiTheme="minorHAnsi" w:hAnsiTheme="minorHAnsi"/>
        </w:rPr>
      </w:pPr>
      <w:r w:rsidRPr="00EB6D68">
        <w:rPr>
          <w:rFonts w:asciiTheme="minorHAnsi" w:hAnsiTheme="minorHAnsi"/>
        </w:rPr>
        <w:t xml:space="preserve">L’art. 1, comma 41 della L. 190/12 ha introdotta all’art. 6 bis della L. 241/90 una nuova disciplina sul “conflitto di interesse” sancendo che” </w:t>
      </w:r>
      <w:r w:rsidRPr="00EB6D68">
        <w:rPr>
          <w:rFonts w:asciiTheme="minorHAnsi" w:hAnsiTheme="minorHAnsi"/>
          <w:i/>
          <w:iCs/>
        </w:rPr>
        <w:t xml:space="preserve">il responsabile del procedimento e i titolari degli uffici competenti ad adottare i pareri, le valutazioni tecniche, gli atti </w:t>
      </w:r>
      <w:proofErr w:type="spellStart"/>
      <w:r w:rsidRPr="00EB6D68">
        <w:rPr>
          <w:rFonts w:asciiTheme="minorHAnsi" w:hAnsiTheme="minorHAnsi"/>
          <w:i/>
          <w:iCs/>
        </w:rPr>
        <w:t>endoprocedimentali</w:t>
      </w:r>
      <w:proofErr w:type="spellEnd"/>
      <w:r w:rsidRPr="00EB6D68">
        <w:rPr>
          <w:rFonts w:asciiTheme="minorHAnsi" w:hAnsiTheme="minorHAnsi"/>
          <w:i/>
          <w:iCs/>
        </w:rPr>
        <w:t xml:space="preserve"> e il provvedimento finale devono astenersi in caso di conflitto di interesse, segnalando ogni situazione di conflitto, anche potenziale”.</w:t>
      </w:r>
    </w:p>
    <w:p w:rsidR="008B30BA" w:rsidRPr="00EB6D68" w:rsidRDefault="008B30BA" w:rsidP="0043057A">
      <w:pPr>
        <w:kinsoku w:val="0"/>
        <w:overflowPunct w:val="0"/>
        <w:spacing w:after="120"/>
        <w:jc w:val="both"/>
        <w:rPr>
          <w:rFonts w:asciiTheme="minorHAnsi" w:hAnsiTheme="minorHAnsi"/>
        </w:rPr>
      </w:pPr>
      <w:r w:rsidRPr="00EB6D68">
        <w:rPr>
          <w:rFonts w:asciiTheme="minorHAnsi" w:hAnsiTheme="minorHAnsi"/>
          <w:i/>
          <w:iCs/>
        </w:rPr>
        <w:t>Due pertanto sono i principi posti:</w:t>
      </w:r>
    </w:p>
    <w:p w:rsidR="008B30BA" w:rsidRPr="00EB6D68" w:rsidRDefault="008B30BA" w:rsidP="003B1315">
      <w:pPr>
        <w:numPr>
          <w:ilvl w:val="0"/>
          <w:numId w:val="20"/>
        </w:numPr>
        <w:tabs>
          <w:tab w:val="left" w:pos="426"/>
        </w:tabs>
        <w:kinsoku w:val="0"/>
        <w:overflowPunct w:val="0"/>
        <w:ind w:left="0" w:firstLine="0"/>
        <w:jc w:val="both"/>
        <w:rPr>
          <w:rFonts w:asciiTheme="minorHAnsi" w:hAnsiTheme="minorHAnsi"/>
        </w:rPr>
      </w:pPr>
      <w:r w:rsidRPr="00EB6D68">
        <w:rPr>
          <w:rFonts w:asciiTheme="minorHAnsi" w:hAnsiTheme="minorHAnsi"/>
          <w:i/>
          <w:iCs/>
        </w:rPr>
        <w:t>Obbligo di astensione</w:t>
      </w:r>
    </w:p>
    <w:p w:rsidR="008B30BA" w:rsidRPr="00EB6D68" w:rsidRDefault="008B30BA" w:rsidP="0043057A">
      <w:pPr>
        <w:numPr>
          <w:ilvl w:val="0"/>
          <w:numId w:val="20"/>
        </w:numPr>
        <w:tabs>
          <w:tab w:val="left" w:pos="426"/>
        </w:tabs>
        <w:kinsoku w:val="0"/>
        <w:overflowPunct w:val="0"/>
        <w:spacing w:after="120"/>
        <w:ind w:left="0" w:firstLine="0"/>
        <w:jc w:val="both"/>
        <w:rPr>
          <w:rFonts w:asciiTheme="minorHAnsi" w:hAnsiTheme="minorHAnsi"/>
        </w:rPr>
      </w:pPr>
      <w:r w:rsidRPr="00EB6D68">
        <w:rPr>
          <w:rFonts w:asciiTheme="minorHAnsi" w:hAnsiTheme="minorHAnsi"/>
          <w:i/>
          <w:iCs/>
        </w:rPr>
        <w:t>Dovere di segnalazione al responsabile gerarchico</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che vanno letti e applicati in modo coordinato con la disposizione di cui agli artt. 6 e 7 del codice di comportamento dei dipendenti pubblici approvato con D.P.R. 62 del 2013 sull’obbligo di comunicazione degli interessi finanziari e conflitti di interesse e obbligo di astensione nei casi di interessi privati.</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L’intera disciplina in materia è stata recepita ed elaborata in modo calibrato all’organizzazione aziendale con l’adozione del codice di comportamento In fase di prima applicazione, con apposito avviso, tutto il personale vie</w:t>
      </w:r>
      <w:r w:rsidR="009B0AD8">
        <w:rPr>
          <w:rFonts w:asciiTheme="minorHAnsi" w:hAnsiTheme="minorHAnsi"/>
        </w:rPr>
        <w:t>ne informato sui casi di divieto</w:t>
      </w:r>
      <w:r w:rsidRPr="00EB6D68">
        <w:rPr>
          <w:rFonts w:asciiTheme="minorHAnsi" w:hAnsiTheme="minorHAnsi"/>
        </w:rPr>
        <w:t xml:space="preserve"> di far parte di commissioni per l’accesso o la selezione a pubblici impieghi, di assegnazione a funzioni direttive, di partecipazione a commissioni per scelta del contraente e sull’</w:t>
      </w:r>
      <w:r w:rsidR="00D638A7">
        <w:rPr>
          <w:rFonts w:asciiTheme="minorHAnsi" w:hAnsiTheme="minorHAnsi"/>
        </w:rPr>
        <w:t>obbligo</w:t>
      </w:r>
      <w:r w:rsidRPr="00EB6D68">
        <w:rPr>
          <w:rFonts w:asciiTheme="minorHAnsi" w:hAnsiTheme="minorHAnsi"/>
        </w:rPr>
        <w:t xml:space="preserve"> di astensione in caso di conflitto di interesse, con le relative responsabilità discendenti.</w:t>
      </w:r>
    </w:p>
    <w:p w:rsidR="008B30BA" w:rsidRPr="00EB6D68" w:rsidRDefault="00CE4B96" w:rsidP="003B1315">
      <w:pPr>
        <w:pStyle w:val="Corpotesto"/>
        <w:kinsoku w:val="0"/>
        <w:overflowPunct w:val="0"/>
        <w:ind w:left="0"/>
        <w:jc w:val="both"/>
        <w:rPr>
          <w:rFonts w:asciiTheme="minorHAnsi" w:hAnsiTheme="minorHAnsi"/>
        </w:rPr>
      </w:pPr>
      <w:r>
        <w:rPr>
          <w:rFonts w:asciiTheme="minorHAnsi" w:hAnsiTheme="minorHAnsi"/>
        </w:rPr>
        <w:t>L’Agenzia</w:t>
      </w:r>
      <w:r w:rsidR="008B30BA" w:rsidRPr="00EB6D68">
        <w:rPr>
          <w:rFonts w:asciiTheme="minorHAnsi" w:hAnsiTheme="minorHAnsi"/>
        </w:rPr>
        <w:t xml:space="preserve"> adotta una dichiarazione “comunicazione degli interessi finanziari e conflitti di interesse” finalizzata alla verifica dell’assenza di conflitto di interessi che viene sottoposta al dipendente all’atto della sottoscrizione del contratto individuale di lavoro.</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lastRenderedPageBreak/>
        <w:t xml:space="preserve">Alla segnalazione del conflitto di interessi, che va rivolta al </w:t>
      </w:r>
      <w:r w:rsidR="00CE4B96">
        <w:rPr>
          <w:rFonts w:asciiTheme="minorHAnsi" w:hAnsiTheme="minorHAnsi"/>
        </w:rPr>
        <w:t>r</w:t>
      </w:r>
      <w:r w:rsidRPr="00EB6D68">
        <w:rPr>
          <w:rFonts w:asciiTheme="minorHAnsi" w:hAnsiTheme="minorHAnsi"/>
        </w:rPr>
        <w:t>esponsabile gerarchico, verrà esperita dallo stesso una valutazione della situazione che potrà portare, nell’ipotesi di constatazione del conflitto, al sollevamento del segnalante dall’incarico o, nell’ipotesi di assenza di conflitto, all’autorizzazione motivata dell’espletamento dell’attività</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 xml:space="preserve">Qualora la situazione di conflitto riguardi il </w:t>
      </w:r>
      <w:r w:rsidR="00CE4B96">
        <w:rPr>
          <w:rFonts w:asciiTheme="minorHAnsi" w:hAnsiTheme="minorHAnsi"/>
        </w:rPr>
        <w:t>responsabile gerarchico</w:t>
      </w:r>
      <w:r w:rsidRPr="00EB6D68">
        <w:rPr>
          <w:rFonts w:asciiTheme="minorHAnsi" w:hAnsiTheme="minorHAnsi"/>
        </w:rPr>
        <w:t>, la valutazione verrà effettuata, su segnalazione e richiesta di quest’ultimo, dal Responsabile della prevenzione della corruzione.</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La violazione del percorso definito comporta responsabilità disciplinare per il dipendente, oltre ad illegittimità procedimentale e dunque del provvedimento finale per vizio di eccesso di potere.</w:t>
      </w:r>
    </w:p>
    <w:p w:rsidR="008B30BA" w:rsidRPr="0043057A" w:rsidRDefault="008B30BA" w:rsidP="0043057A">
      <w:pPr>
        <w:pStyle w:val="Corpotesto"/>
        <w:tabs>
          <w:tab w:val="left" w:pos="300"/>
        </w:tabs>
        <w:kinsoku w:val="0"/>
        <w:overflowPunct w:val="0"/>
        <w:spacing w:before="480" w:after="120" w:line="242" w:lineRule="auto"/>
        <w:ind w:left="0"/>
        <w:jc w:val="both"/>
        <w:rPr>
          <w:rFonts w:asciiTheme="minorHAnsi" w:hAnsiTheme="minorHAnsi" w:cs="Cambria"/>
          <w:b/>
          <w:bCs/>
          <w:sz w:val="32"/>
          <w:szCs w:val="32"/>
        </w:rPr>
      </w:pPr>
      <w:r w:rsidRPr="0043057A">
        <w:rPr>
          <w:rFonts w:asciiTheme="minorHAnsi" w:hAnsiTheme="minorHAnsi" w:cs="Cambria"/>
          <w:b/>
          <w:bCs/>
          <w:sz w:val="32"/>
          <w:szCs w:val="32"/>
        </w:rPr>
        <w:t>Art. 16 ­ Formazione</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I dipendenti e gli operatori che, direttamente o indirettamente, svolgono un’attività all’interno degli uffici indicati nel Piano triennale di prevenzione della corruzione come a più elevato rischio di corruzione, dovranno partecipare ad un programma formativo sulla normativa relativa alla prevenzione e repressione della corruzione e sui temi della legalità.</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Il Piano Annuale di Formazione dovrà quindi obbligatoriamente prevedere un percorso formativo per la prevenzione della corruzione, organizzato e definito come da Piano annuale allegato (allegato n° 3). Tale percorso di formaz</w:t>
      </w:r>
      <w:r w:rsidR="00CE4B96">
        <w:rPr>
          <w:rFonts w:asciiTheme="minorHAnsi" w:hAnsiTheme="minorHAnsi"/>
        </w:rPr>
        <w:t>ione, definito d’intesa con il r</w:t>
      </w:r>
      <w:r w:rsidRPr="00EB6D68">
        <w:rPr>
          <w:rFonts w:asciiTheme="minorHAnsi" w:hAnsiTheme="minorHAnsi"/>
        </w:rPr>
        <w:t xml:space="preserve">esponsabile della Formazione, sarà indirizzato secondo un approccio che sia al contempo normativo-specialistico e valoriale, in modo da accrescere le competenze e lo sviluppo del senso etico e, quindi, riguarderà le norme penali in materia di reati contro la pubblica amministrazione, i contenuti della Legge 190/2012, gli aspetti etici e della legalità dell’attività amministrativa, il diritto di accesso agli atti, la disciplina in materia di pubblicità e trasparenza di cui al D. </w:t>
      </w:r>
      <w:proofErr w:type="spellStart"/>
      <w:r w:rsidRPr="00EB6D68">
        <w:rPr>
          <w:rFonts w:asciiTheme="minorHAnsi" w:hAnsiTheme="minorHAnsi"/>
        </w:rPr>
        <w:t>Lgs</w:t>
      </w:r>
      <w:proofErr w:type="spellEnd"/>
      <w:r w:rsidRPr="00EB6D68">
        <w:rPr>
          <w:rFonts w:asciiTheme="minorHAnsi" w:hAnsiTheme="minorHAnsi"/>
        </w:rPr>
        <w:t xml:space="preserve">. 33/13, la disciplina in materia di </w:t>
      </w:r>
      <w:proofErr w:type="spellStart"/>
      <w:r w:rsidRPr="00EB6D68">
        <w:rPr>
          <w:rFonts w:asciiTheme="minorHAnsi" w:hAnsiTheme="minorHAnsi"/>
        </w:rPr>
        <w:t>inconferibilità</w:t>
      </w:r>
      <w:proofErr w:type="spellEnd"/>
      <w:r w:rsidRPr="00EB6D68">
        <w:rPr>
          <w:rFonts w:asciiTheme="minorHAnsi" w:hAnsiTheme="minorHAnsi"/>
        </w:rPr>
        <w:t xml:space="preserve"> e incompatibilità degli incarichi presso le pubbliche amministrazioni di cui al </w:t>
      </w:r>
      <w:proofErr w:type="spellStart"/>
      <w:r w:rsidRPr="00EB6D68">
        <w:rPr>
          <w:rFonts w:asciiTheme="minorHAnsi" w:hAnsiTheme="minorHAnsi"/>
        </w:rPr>
        <w:t>D.Lgs.</w:t>
      </w:r>
      <w:proofErr w:type="spellEnd"/>
      <w:r w:rsidRPr="00EB6D68">
        <w:rPr>
          <w:rFonts w:asciiTheme="minorHAnsi" w:hAnsiTheme="minorHAnsi"/>
        </w:rPr>
        <w:t xml:space="preserve"> 39/13, il codice di comportamento dei dipendenti pubblici di cui al D.P.R. 62/13, oltre ad ogni tematica che si renda opportuna e utile per prevenire e contrastare la corruzione.</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Per l’anno 201</w:t>
      </w:r>
      <w:r w:rsidR="00E7440A">
        <w:rPr>
          <w:rFonts w:asciiTheme="minorHAnsi" w:hAnsiTheme="minorHAnsi"/>
        </w:rPr>
        <w:t>5</w:t>
      </w:r>
      <w:r w:rsidRPr="00EB6D68">
        <w:rPr>
          <w:rFonts w:asciiTheme="minorHAnsi" w:hAnsiTheme="minorHAnsi"/>
        </w:rPr>
        <w:t xml:space="preserve"> è già stato definito un percorso di formazione destinato</w:t>
      </w:r>
      <w:r w:rsidR="00C83CD9">
        <w:rPr>
          <w:rFonts w:asciiTheme="minorHAnsi" w:hAnsiTheme="minorHAnsi"/>
        </w:rPr>
        <w:t xml:space="preserve"> sia</w:t>
      </w:r>
      <w:r w:rsidRPr="00EB6D68">
        <w:rPr>
          <w:rFonts w:asciiTheme="minorHAnsi" w:hAnsiTheme="minorHAnsi"/>
        </w:rPr>
        <w:t xml:space="preserve"> ai Responsabili /Referenti del RPC</w:t>
      </w:r>
      <w:r w:rsidR="00C83CD9">
        <w:rPr>
          <w:rFonts w:asciiTheme="minorHAnsi" w:hAnsiTheme="minorHAnsi"/>
        </w:rPr>
        <w:t xml:space="preserve"> che ai dipendenti esposti operanti nelle aree a rischio</w:t>
      </w:r>
      <w:r w:rsidRPr="00EB6D68">
        <w:rPr>
          <w:rFonts w:asciiTheme="minorHAnsi" w:hAnsiTheme="minorHAnsi"/>
        </w:rPr>
        <w:t>, in materia di principi generali dell’attività amministrativa, anticorruzione e obblighi di pubblicità, trasparenza e diffusione delle informazioni.</w:t>
      </w:r>
    </w:p>
    <w:p w:rsidR="0043057A" w:rsidRDefault="0043057A">
      <w:pPr>
        <w:widowControl/>
        <w:autoSpaceDE/>
        <w:autoSpaceDN/>
        <w:adjustRightInd/>
        <w:spacing w:after="160" w:line="259" w:lineRule="auto"/>
        <w:rPr>
          <w:rFonts w:asciiTheme="minorHAnsi" w:hAnsiTheme="minorHAnsi" w:cs="Cambria"/>
          <w:b/>
          <w:bCs/>
          <w:sz w:val="32"/>
          <w:szCs w:val="32"/>
        </w:rPr>
      </w:pPr>
      <w:r>
        <w:rPr>
          <w:rFonts w:asciiTheme="minorHAnsi" w:hAnsiTheme="minorHAnsi" w:cs="Cambria"/>
          <w:b/>
          <w:bCs/>
          <w:sz w:val="32"/>
          <w:szCs w:val="32"/>
        </w:rPr>
        <w:br w:type="page"/>
      </w:r>
    </w:p>
    <w:p w:rsidR="008B30BA" w:rsidRPr="0043057A" w:rsidRDefault="008B30BA" w:rsidP="0043057A">
      <w:pPr>
        <w:pStyle w:val="Corpotesto"/>
        <w:tabs>
          <w:tab w:val="left" w:pos="300"/>
        </w:tabs>
        <w:kinsoku w:val="0"/>
        <w:overflowPunct w:val="0"/>
        <w:spacing w:before="480" w:after="120" w:line="242" w:lineRule="auto"/>
        <w:ind w:left="0"/>
        <w:jc w:val="both"/>
        <w:rPr>
          <w:rFonts w:asciiTheme="minorHAnsi" w:hAnsiTheme="minorHAnsi" w:cs="Cambria"/>
          <w:b/>
          <w:bCs/>
          <w:sz w:val="32"/>
          <w:szCs w:val="32"/>
        </w:rPr>
      </w:pPr>
      <w:r w:rsidRPr="0043057A">
        <w:rPr>
          <w:rFonts w:asciiTheme="minorHAnsi" w:hAnsiTheme="minorHAnsi" w:cs="Cambria"/>
          <w:b/>
          <w:bCs/>
          <w:sz w:val="32"/>
          <w:szCs w:val="32"/>
        </w:rPr>
        <w:lastRenderedPageBreak/>
        <w:t xml:space="preserve">Art. 17 ­ </w:t>
      </w:r>
      <w:proofErr w:type="spellStart"/>
      <w:r w:rsidRPr="0043057A">
        <w:rPr>
          <w:rFonts w:asciiTheme="minorHAnsi" w:hAnsiTheme="minorHAnsi" w:cs="Cambria"/>
          <w:b/>
          <w:bCs/>
          <w:sz w:val="32"/>
          <w:szCs w:val="32"/>
        </w:rPr>
        <w:t>Inconferibilità</w:t>
      </w:r>
      <w:proofErr w:type="spellEnd"/>
      <w:r w:rsidRPr="0043057A">
        <w:rPr>
          <w:rFonts w:asciiTheme="minorHAnsi" w:hAnsiTheme="minorHAnsi" w:cs="Cambria"/>
          <w:b/>
          <w:bCs/>
          <w:sz w:val="32"/>
          <w:szCs w:val="32"/>
        </w:rPr>
        <w:t xml:space="preserve"> e incompatibilità degli incarichi presso la Pubblica Amministrazione (D. </w:t>
      </w:r>
      <w:proofErr w:type="spellStart"/>
      <w:r w:rsidRPr="0043057A">
        <w:rPr>
          <w:rFonts w:asciiTheme="minorHAnsi" w:hAnsiTheme="minorHAnsi" w:cs="Cambria"/>
          <w:b/>
          <w:bCs/>
          <w:sz w:val="32"/>
          <w:szCs w:val="32"/>
        </w:rPr>
        <w:t>Lgs</w:t>
      </w:r>
      <w:proofErr w:type="spellEnd"/>
      <w:r w:rsidRPr="0043057A">
        <w:rPr>
          <w:rFonts w:asciiTheme="minorHAnsi" w:hAnsiTheme="minorHAnsi" w:cs="Cambria"/>
          <w:b/>
          <w:bCs/>
          <w:sz w:val="32"/>
          <w:szCs w:val="32"/>
        </w:rPr>
        <w:t xml:space="preserve"> n.39 /2013)</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 xml:space="preserve">Lo svolgimento di incarichi, soprattutto se extra-istituzionali, da parte </w:t>
      </w:r>
      <w:r w:rsidR="003C278F">
        <w:rPr>
          <w:rFonts w:asciiTheme="minorHAnsi" w:hAnsiTheme="minorHAnsi"/>
        </w:rPr>
        <w:t xml:space="preserve">dei responsabili di area </w:t>
      </w:r>
      <w:r w:rsidRPr="00EB6D68">
        <w:rPr>
          <w:rFonts w:asciiTheme="minorHAnsi" w:hAnsiTheme="minorHAnsi"/>
        </w:rPr>
        <w:t>può realizzare situazioni di conflitto di interesse che possono compromettere il buon andamento dell’azione amministrativa, ponendosi altresì come sintomo dell’evenienza di fatti corruttivi.</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 xml:space="preserve">Il RPC verifica pertanto, in raccordo con la S.O. del Personale, che nell’Amministrazione siano rispettate le norme stabilite dal </w:t>
      </w:r>
      <w:proofErr w:type="spellStart"/>
      <w:r w:rsidRPr="00EB6D68">
        <w:rPr>
          <w:rFonts w:asciiTheme="minorHAnsi" w:hAnsiTheme="minorHAnsi"/>
        </w:rPr>
        <w:t>D.Lgs.</w:t>
      </w:r>
      <w:proofErr w:type="spellEnd"/>
      <w:r w:rsidRPr="00EB6D68">
        <w:rPr>
          <w:rFonts w:asciiTheme="minorHAnsi" w:hAnsiTheme="minorHAnsi"/>
        </w:rPr>
        <w:t xml:space="preserve"> n. 39/2013 in materia di </w:t>
      </w:r>
      <w:proofErr w:type="spellStart"/>
      <w:r w:rsidRPr="00EB6D68">
        <w:rPr>
          <w:rFonts w:asciiTheme="minorHAnsi" w:hAnsiTheme="minorHAnsi"/>
        </w:rPr>
        <w:t>inconferibilità</w:t>
      </w:r>
      <w:proofErr w:type="spellEnd"/>
      <w:r w:rsidRPr="00EB6D68">
        <w:rPr>
          <w:rFonts w:asciiTheme="minorHAnsi" w:hAnsiTheme="minorHAnsi"/>
        </w:rPr>
        <w:t xml:space="preserve"> ed incompatibilità degli incarichi di natura dirigenziale.</w:t>
      </w:r>
    </w:p>
    <w:p w:rsidR="008B30BA" w:rsidRPr="00EB6D68" w:rsidRDefault="008B30BA" w:rsidP="0043057A">
      <w:pPr>
        <w:pStyle w:val="Corpotesto"/>
        <w:kinsoku w:val="0"/>
        <w:overflowPunct w:val="0"/>
        <w:spacing w:after="120"/>
        <w:ind w:left="0"/>
        <w:jc w:val="both"/>
        <w:rPr>
          <w:rFonts w:asciiTheme="minorHAnsi" w:hAnsiTheme="minorHAnsi"/>
        </w:rPr>
      </w:pPr>
      <w:r w:rsidRPr="00EB6D68">
        <w:rPr>
          <w:rFonts w:asciiTheme="minorHAnsi" w:hAnsiTheme="minorHAnsi"/>
        </w:rPr>
        <w:t>La norma definisce “</w:t>
      </w:r>
      <w:proofErr w:type="spellStart"/>
      <w:r w:rsidRPr="00EB6D68">
        <w:rPr>
          <w:rFonts w:asciiTheme="minorHAnsi" w:hAnsiTheme="minorHAnsi"/>
        </w:rPr>
        <w:t>inconferibilità</w:t>
      </w:r>
      <w:proofErr w:type="spellEnd"/>
      <w:r w:rsidRPr="00EB6D68">
        <w:rPr>
          <w:rFonts w:asciiTheme="minorHAnsi" w:hAnsiTheme="minorHAnsi"/>
        </w:rPr>
        <w:t>” la preclusione, permanente o temporanea, a conferire gli incarichi amministrativi di vertice, incarichi dirigenziali interni o esterni a coloro che:</w:t>
      </w:r>
    </w:p>
    <w:p w:rsidR="008B30BA" w:rsidRPr="00EB6D68" w:rsidRDefault="008B30BA" w:rsidP="003B1315">
      <w:pPr>
        <w:pStyle w:val="Corpotesto"/>
        <w:numPr>
          <w:ilvl w:val="0"/>
          <w:numId w:val="19"/>
        </w:numPr>
        <w:tabs>
          <w:tab w:val="left" w:pos="284"/>
        </w:tabs>
        <w:kinsoku w:val="0"/>
        <w:overflowPunct w:val="0"/>
        <w:ind w:left="284" w:hanging="284"/>
        <w:jc w:val="both"/>
        <w:rPr>
          <w:rFonts w:asciiTheme="minorHAnsi" w:hAnsiTheme="minorHAnsi"/>
        </w:rPr>
      </w:pPr>
      <w:r w:rsidRPr="00EB6D68">
        <w:rPr>
          <w:rFonts w:asciiTheme="minorHAnsi" w:hAnsiTheme="minorHAnsi"/>
        </w:rPr>
        <w:t>abbiano riportato condanne penali per i reati previsti dal Capo I del Titolo II del libro secondo del C.P. anche con sentenza non passata in giudicato;</w:t>
      </w:r>
    </w:p>
    <w:p w:rsidR="008B30BA" w:rsidRPr="0043057A" w:rsidRDefault="008B30BA" w:rsidP="0043057A">
      <w:pPr>
        <w:pStyle w:val="Corpotesto"/>
        <w:numPr>
          <w:ilvl w:val="0"/>
          <w:numId w:val="19"/>
        </w:numPr>
        <w:tabs>
          <w:tab w:val="left" w:pos="284"/>
        </w:tabs>
        <w:kinsoku w:val="0"/>
        <w:overflowPunct w:val="0"/>
        <w:spacing w:after="120"/>
        <w:ind w:left="284" w:hanging="284"/>
        <w:jc w:val="both"/>
        <w:rPr>
          <w:rFonts w:asciiTheme="minorHAnsi" w:hAnsiTheme="minorHAnsi"/>
        </w:rPr>
      </w:pPr>
      <w:r w:rsidRPr="00EB6D68">
        <w:rPr>
          <w:rFonts w:asciiTheme="minorHAnsi" w:hAnsiTheme="minorHAnsi"/>
        </w:rPr>
        <w:t>che abbiano svolto incarichi o ricoperto cariche in enti di diritto privato regolati o finanziati dalla Pubblica Amministrazione; che siano stati componenti di organo di indirizzo politico.</w:t>
      </w:r>
    </w:p>
    <w:p w:rsidR="008B30BA" w:rsidRPr="00EB6D68" w:rsidRDefault="008B30BA" w:rsidP="003B1315">
      <w:pPr>
        <w:pStyle w:val="Corpotesto"/>
        <w:tabs>
          <w:tab w:val="left" w:pos="819"/>
        </w:tabs>
        <w:kinsoku w:val="0"/>
        <w:overflowPunct w:val="0"/>
        <w:ind w:left="0"/>
        <w:jc w:val="both"/>
        <w:rPr>
          <w:rFonts w:asciiTheme="minorHAnsi" w:hAnsiTheme="minorHAnsi"/>
        </w:rPr>
      </w:pPr>
      <w:r w:rsidRPr="00EB6D68">
        <w:rPr>
          <w:rFonts w:asciiTheme="minorHAnsi" w:hAnsiTheme="minorHAnsi"/>
        </w:rPr>
        <w:t xml:space="preserve">A tal fine l’Ente ha predisposto l’acquisizione, all’atto della sottoscrizione del contratto di lavoro, da parte del dipendente di una dichiarazione attestante l’assenza delle cause di </w:t>
      </w:r>
      <w:proofErr w:type="spellStart"/>
      <w:r w:rsidRPr="00EB6D68">
        <w:rPr>
          <w:rFonts w:asciiTheme="minorHAnsi" w:hAnsiTheme="minorHAnsi"/>
        </w:rPr>
        <w:t>inconferibilità</w:t>
      </w:r>
      <w:proofErr w:type="spellEnd"/>
      <w:r w:rsidRPr="00EB6D68">
        <w:rPr>
          <w:rFonts w:asciiTheme="minorHAnsi" w:hAnsiTheme="minorHAnsi"/>
        </w:rPr>
        <w:t xml:space="preserve"> previste dalla norma.</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 xml:space="preserve">Il </w:t>
      </w:r>
      <w:proofErr w:type="spellStart"/>
      <w:r w:rsidRPr="00EB6D68">
        <w:rPr>
          <w:rFonts w:asciiTheme="minorHAnsi" w:hAnsiTheme="minorHAnsi"/>
        </w:rPr>
        <w:t>D.Lgs.</w:t>
      </w:r>
      <w:proofErr w:type="spellEnd"/>
      <w:r w:rsidRPr="00EB6D68">
        <w:rPr>
          <w:rFonts w:asciiTheme="minorHAnsi" w:hAnsiTheme="minorHAnsi"/>
        </w:rPr>
        <w:t xml:space="preserve"> 39/13 definisce, inoltre, “incompatibilità” l’obbligo per il soggetto cui viene conferito l’incarico che si venga a trovare nelle condizioni definite dagli artt. 10 e 14 della medesima norma, di scegliere, a pena di decadenza, entro il termine perentorio di quindici giorni, tra la permanenza nell’incarico e lo svolgimento di incarichi e cariche in enti di diritto privato regolati o finanziati dalla Pubblica Amministrazione che conferisce l’incarico.</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Al personale succitato viene sottoposta, all’atto della sottoscrizione del contratto di lavoro, una dichiarazione attestante l’assenza delle cause di incompatibilità menzionate dalla norma. Analoga dichiarazione viene successivamente reiterata con cadenza annuale.</w:t>
      </w:r>
    </w:p>
    <w:p w:rsidR="008B30BA" w:rsidRPr="0043057A" w:rsidRDefault="008B30BA" w:rsidP="0043057A">
      <w:pPr>
        <w:pStyle w:val="Corpotesto"/>
        <w:tabs>
          <w:tab w:val="left" w:pos="300"/>
        </w:tabs>
        <w:kinsoku w:val="0"/>
        <w:overflowPunct w:val="0"/>
        <w:spacing w:before="480" w:after="120" w:line="242" w:lineRule="auto"/>
        <w:ind w:left="0"/>
        <w:jc w:val="both"/>
        <w:rPr>
          <w:rFonts w:asciiTheme="minorHAnsi" w:hAnsiTheme="minorHAnsi" w:cs="Cambria"/>
          <w:b/>
          <w:bCs/>
          <w:sz w:val="32"/>
          <w:szCs w:val="32"/>
        </w:rPr>
      </w:pPr>
      <w:r w:rsidRPr="0043057A">
        <w:rPr>
          <w:rFonts w:asciiTheme="minorHAnsi" w:hAnsiTheme="minorHAnsi" w:cs="Cambria"/>
          <w:b/>
          <w:bCs/>
          <w:sz w:val="32"/>
          <w:szCs w:val="32"/>
        </w:rPr>
        <w:t>Art. 18 ­ Attività e incarichi extraistituzionali</w:t>
      </w:r>
    </w:p>
    <w:p w:rsidR="008B30BA" w:rsidRPr="00EB6D68" w:rsidRDefault="008B30BA" w:rsidP="0043057A">
      <w:pPr>
        <w:pStyle w:val="Corpotesto"/>
        <w:kinsoku w:val="0"/>
        <w:overflowPunct w:val="0"/>
        <w:spacing w:after="120"/>
        <w:ind w:left="0"/>
        <w:jc w:val="both"/>
        <w:rPr>
          <w:rFonts w:asciiTheme="minorHAnsi" w:hAnsiTheme="minorHAnsi"/>
        </w:rPr>
      </w:pPr>
      <w:r w:rsidRPr="00EB6D68">
        <w:rPr>
          <w:rFonts w:asciiTheme="minorHAnsi" w:hAnsiTheme="minorHAnsi"/>
        </w:rPr>
        <w:t>Al fine di evitare la concentrazione del potere decisionale con il rischio di indirizzare l’attività amministrativa verso fini privati o comunque impropri da parte del dirigente o del funzionario, che tra l’altro può determinare situazioni di conflitto di interessi, la L. 190/12 impone che:</w:t>
      </w:r>
    </w:p>
    <w:p w:rsidR="008B30BA" w:rsidRPr="00EB6D68" w:rsidRDefault="008B30BA" w:rsidP="0043057A">
      <w:pPr>
        <w:pStyle w:val="Corpotesto"/>
        <w:numPr>
          <w:ilvl w:val="0"/>
          <w:numId w:val="18"/>
        </w:numPr>
        <w:kinsoku w:val="0"/>
        <w:overflowPunct w:val="0"/>
        <w:ind w:left="284" w:hanging="284"/>
        <w:jc w:val="both"/>
        <w:rPr>
          <w:rFonts w:asciiTheme="minorHAnsi" w:hAnsiTheme="minorHAnsi"/>
        </w:rPr>
      </w:pPr>
      <w:r w:rsidRPr="00EB6D68">
        <w:rPr>
          <w:rFonts w:asciiTheme="minorHAnsi" w:hAnsiTheme="minorHAnsi"/>
        </w:rPr>
        <w:t>venga regolamentata la disciplina dell’autorizzazione allo svolgimento di attività ed incarichi extraistituzionali</w:t>
      </w:r>
    </w:p>
    <w:p w:rsidR="008B30BA" w:rsidRPr="002F1DB3" w:rsidRDefault="008B30BA" w:rsidP="0043057A">
      <w:pPr>
        <w:pStyle w:val="Corpotesto"/>
        <w:numPr>
          <w:ilvl w:val="0"/>
          <w:numId w:val="18"/>
        </w:numPr>
        <w:kinsoku w:val="0"/>
        <w:overflowPunct w:val="0"/>
        <w:spacing w:after="120"/>
        <w:ind w:left="284" w:hanging="284"/>
        <w:jc w:val="both"/>
        <w:rPr>
          <w:rFonts w:asciiTheme="minorHAnsi" w:hAnsiTheme="minorHAnsi"/>
        </w:rPr>
      </w:pPr>
      <w:r w:rsidRPr="002F1DB3">
        <w:rPr>
          <w:rFonts w:asciiTheme="minorHAnsi" w:hAnsiTheme="minorHAnsi"/>
        </w:rPr>
        <w:t xml:space="preserve">venga </w:t>
      </w:r>
      <w:r w:rsidR="002F1DB3" w:rsidRPr="002F1DB3">
        <w:rPr>
          <w:rFonts w:asciiTheme="minorHAnsi" w:hAnsiTheme="minorHAnsi"/>
        </w:rPr>
        <w:t xml:space="preserve">valutata l’opportunità di definire </w:t>
      </w:r>
      <w:r w:rsidRPr="002F1DB3">
        <w:rPr>
          <w:rFonts w:asciiTheme="minorHAnsi" w:hAnsiTheme="minorHAnsi"/>
        </w:rPr>
        <w:t xml:space="preserve">una </w:t>
      </w:r>
      <w:proofErr w:type="spellStart"/>
      <w:r w:rsidRPr="002F1DB3">
        <w:rPr>
          <w:rFonts w:asciiTheme="minorHAnsi" w:hAnsiTheme="minorHAnsi"/>
        </w:rPr>
        <w:t>black</w:t>
      </w:r>
      <w:proofErr w:type="spellEnd"/>
      <w:r w:rsidRPr="002F1DB3">
        <w:rPr>
          <w:rFonts w:asciiTheme="minorHAnsi" w:hAnsiTheme="minorHAnsi"/>
        </w:rPr>
        <w:t xml:space="preserve"> list di incarichi e attività extraistituzionali precluse ai dipendenti.</w:t>
      </w:r>
    </w:p>
    <w:p w:rsidR="00780482" w:rsidRDefault="008B30BA" w:rsidP="003B1315">
      <w:pPr>
        <w:pStyle w:val="Corpotesto"/>
        <w:kinsoku w:val="0"/>
        <w:overflowPunct w:val="0"/>
        <w:ind w:left="0"/>
        <w:jc w:val="both"/>
        <w:rPr>
          <w:rFonts w:asciiTheme="minorHAnsi" w:hAnsiTheme="minorHAnsi"/>
        </w:rPr>
      </w:pPr>
      <w:r w:rsidRPr="00EB6D68">
        <w:rPr>
          <w:rFonts w:asciiTheme="minorHAnsi" w:hAnsiTheme="minorHAnsi"/>
        </w:rPr>
        <w:t xml:space="preserve">In sede di definizione dei provvedimenti da adottare al fine di ridurre il rischio corruttivo </w:t>
      </w:r>
      <w:r w:rsidR="00756918">
        <w:rPr>
          <w:rFonts w:asciiTheme="minorHAnsi" w:hAnsiTheme="minorHAnsi"/>
        </w:rPr>
        <w:t>è stata inserita apposita regolamentazione all’interno del codice di comportamento di cui al successivo art. 20.</w:t>
      </w:r>
    </w:p>
    <w:p w:rsidR="00BB704A" w:rsidRPr="0086295D" w:rsidRDefault="00BB704A" w:rsidP="00BB704A">
      <w:pPr>
        <w:pStyle w:val="Corpotesto"/>
        <w:tabs>
          <w:tab w:val="left" w:pos="300"/>
        </w:tabs>
        <w:kinsoku w:val="0"/>
        <w:overflowPunct w:val="0"/>
        <w:spacing w:before="480" w:after="120" w:line="242" w:lineRule="auto"/>
        <w:ind w:left="0"/>
        <w:jc w:val="both"/>
        <w:rPr>
          <w:rFonts w:asciiTheme="minorHAnsi" w:hAnsiTheme="minorHAnsi" w:cs="Cambria"/>
          <w:b/>
          <w:bCs/>
          <w:sz w:val="32"/>
          <w:szCs w:val="32"/>
        </w:rPr>
      </w:pPr>
      <w:r w:rsidRPr="0086295D">
        <w:rPr>
          <w:rFonts w:asciiTheme="minorHAnsi" w:hAnsiTheme="minorHAnsi" w:cs="Cambria"/>
          <w:b/>
          <w:bCs/>
          <w:sz w:val="32"/>
          <w:szCs w:val="32"/>
        </w:rPr>
        <w:t>Art. 19 – Piano triennale per la trasparenza e l’integrità 201</w:t>
      </w:r>
      <w:r w:rsidR="0009412A">
        <w:rPr>
          <w:rFonts w:asciiTheme="minorHAnsi" w:hAnsiTheme="minorHAnsi" w:cs="Cambria"/>
          <w:b/>
          <w:bCs/>
          <w:sz w:val="32"/>
          <w:szCs w:val="32"/>
        </w:rPr>
        <w:t>5</w:t>
      </w:r>
      <w:r w:rsidRPr="0086295D">
        <w:rPr>
          <w:rFonts w:asciiTheme="minorHAnsi" w:hAnsiTheme="minorHAnsi" w:cs="Cambria"/>
          <w:b/>
          <w:bCs/>
          <w:sz w:val="32"/>
          <w:szCs w:val="32"/>
        </w:rPr>
        <w:t>-201</w:t>
      </w:r>
      <w:r w:rsidR="0009412A">
        <w:rPr>
          <w:rFonts w:asciiTheme="minorHAnsi" w:hAnsiTheme="minorHAnsi" w:cs="Cambria"/>
          <w:b/>
          <w:bCs/>
          <w:sz w:val="32"/>
          <w:szCs w:val="32"/>
        </w:rPr>
        <w:t>7</w:t>
      </w:r>
    </w:p>
    <w:p w:rsidR="00BB704A" w:rsidRPr="0086295D" w:rsidRDefault="00BB704A" w:rsidP="0095111F">
      <w:pPr>
        <w:pStyle w:val="Default"/>
        <w:jc w:val="both"/>
        <w:rPr>
          <w:rFonts w:asciiTheme="minorHAnsi" w:hAnsiTheme="minorHAnsi"/>
        </w:rPr>
      </w:pPr>
      <w:r w:rsidRPr="0086295D">
        <w:rPr>
          <w:rFonts w:asciiTheme="minorHAnsi" w:hAnsiTheme="minorHAnsi"/>
        </w:rPr>
        <w:t xml:space="preserve">La tematica della trasparenza, considerata uno degli strumenti per la promozione dell’integrità e per lo sviluppo della cultura della legalità in funzione preventiva dei fenomeni corruttivi, negli ultimi anni è stata oggetto di una crescente attenzione, che ha portato il legislatore all’emanazione </w:t>
      </w:r>
      <w:r w:rsidRPr="0086295D">
        <w:rPr>
          <w:rFonts w:asciiTheme="minorHAnsi" w:hAnsiTheme="minorHAnsi"/>
        </w:rPr>
        <w:lastRenderedPageBreak/>
        <w:t xml:space="preserve">del decreto legislativo n. 33 del 14 marzo 2013 “Riordino della disciplina riguardante gli obblighi di pubblicità, trasparenza e diffusione di informazioni da parte delle pubbliche amministrazioni”. </w:t>
      </w:r>
    </w:p>
    <w:p w:rsidR="00BB704A" w:rsidRPr="0086295D" w:rsidRDefault="00BB704A" w:rsidP="0095111F">
      <w:pPr>
        <w:pStyle w:val="Default"/>
        <w:jc w:val="both"/>
        <w:rPr>
          <w:rFonts w:asciiTheme="minorHAnsi" w:hAnsiTheme="minorHAnsi"/>
        </w:rPr>
      </w:pPr>
      <w:r w:rsidRPr="0086295D">
        <w:rPr>
          <w:rFonts w:asciiTheme="minorHAnsi" w:hAnsiTheme="minorHAnsi"/>
        </w:rPr>
        <w:t xml:space="preserve">Nel percorso avviato </w:t>
      </w:r>
      <w:r w:rsidR="00453C26" w:rsidRPr="0086295D">
        <w:rPr>
          <w:rFonts w:asciiTheme="minorHAnsi" w:hAnsiTheme="minorHAnsi"/>
        </w:rPr>
        <w:t>da Agenzia Turismo FVG</w:t>
      </w:r>
      <w:r w:rsidRPr="0086295D">
        <w:rPr>
          <w:rFonts w:asciiTheme="minorHAnsi" w:hAnsiTheme="minorHAnsi"/>
        </w:rPr>
        <w:t xml:space="preserve"> per portare tutti i cittadini e gli </w:t>
      </w:r>
      <w:proofErr w:type="spellStart"/>
      <w:r w:rsidRPr="0086295D">
        <w:rPr>
          <w:rFonts w:asciiTheme="minorHAnsi" w:hAnsiTheme="minorHAnsi"/>
        </w:rPr>
        <w:t>stakeholders</w:t>
      </w:r>
      <w:proofErr w:type="spellEnd"/>
      <w:r w:rsidRPr="0086295D">
        <w:rPr>
          <w:rFonts w:asciiTheme="minorHAnsi" w:hAnsiTheme="minorHAnsi"/>
        </w:rPr>
        <w:t xml:space="preserve"> esterni e interni a conoscenza del proprio operato, l’applicazione del d.lgs. n. 33/2013 rappresenta un passo ulteriore nel processo di realizzazione di una pubblica amministrazione sempre più trasparente in tutte le fasi delle sue attività. </w:t>
      </w:r>
    </w:p>
    <w:p w:rsidR="00BB704A" w:rsidRPr="0086295D" w:rsidRDefault="00BB704A" w:rsidP="0095111F">
      <w:pPr>
        <w:pStyle w:val="Default"/>
        <w:jc w:val="both"/>
        <w:rPr>
          <w:rFonts w:asciiTheme="minorHAnsi" w:hAnsiTheme="minorHAnsi"/>
        </w:rPr>
      </w:pPr>
      <w:r w:rsidRPr="0086295D">
        <w:rPr>
          <w:rFonts w:asciiTheme="minorHAnsi" w:hAnsiTheme="minorHAnsi"/>
        </w:rPr>
        <w:t xml:space="preserve">In particolare, </w:t>
      </w:r>
      <w:r w:rsidR="00453C26" w:rsidRPr="0086295D">
        <w:rPr>
          <w:rFonts w:asciiTheme="minorHAnsi" w:hAnsiTheme="minorHAnsi"/>
        </w:rPr>
        <w:t xml:space="preserve">l’Agenzia </w:t>
      </w:r>
      <w:r w:rsidRPr="0086295D">
        <w:rPr>
          <w:rFonts w:asciiTheme="minorHAnsi" w:hAnsiTheme="minorHAnsi"/>
        </w:rPr>
        <w:t>si impegna a orientare la propria organizzazione e a predisporre strumenti tecnologicamente avanzati per perseguire ed assicurare la regolarità e la tempestività dei flussi informativi verso l’esterno mediante il Programma triennale per l</w:t>
      </w:r>
      <w:r w:rsidR="00453C26" w:rsidRPr="0086295D">
        <w:rPr>
          <w:rFonts w:asciiTheme="minorHAnsi" w:hAnsiTheme="minorHAnsi"/>
        </w:rPr>
        <w:t>a trasparenza e l’integrità 201</w:t>
      </w:r>
      <w:r w:rsidR="00E63E3D">
        <w:rPr>
          <w:rFonts w:asciiTheme="minorHAnsi" w:hAnsiTheme="minorHAnsi"/>
        </w:rPr>
        <w:t>5</w:t>
      </w:r>
      <w:r w:rsidRPr="0086295D">
        <w:rPr>
          <w:rFonts w:asciiTheme="minorHAnsi" w:hAnsiTheme="minorHAnsi"/>
        </w:rPr>
        <w:t>-201</w:t>
      </w:r>
      <w:r w:rsidR="00E63E3D">
        <w:rPr>
          <w:rFonts w:asciiTheme="minorHAnsi" w:hAnsiTheme="minorHAnsi"/>
        </w:rPr>
        <w:t>7</w:t>
      </w:r>
      <w:bookmarkStart w:id="0" w:name="_GoBack"/>
      <w:bookmarkEnd w:id="0"/>
      <w:r w:rsidRPr="0086295D">
        <w:rPr>
          <w:rFonts w:asciiTheme="minorHAnsi" w:hAnsiTheme="minorHAnsi"/>
        </w:rPr>
        <w:t xml:space="preserve"> (PTTI), strumento previsto dal d.lgs. n. 33/2013 per la definizione delle misure, dei modi e delle iniziative volte all'attuazione degli obblighi di pubblicazione previsti dalla normativa. </w:t>
      </w:r>
    </w:p>
    <w:p w:rsidR="00BB704A" w:rsidRPr="00BB704A" w:rsidRDefault="00BB704A" w:rsidP="0095111F">
      <w:pPr>
        <w:jc w:val="both"/>
        <w:rPr>
          <w:rFonts w:asciiTheme="minorHAnsi" w:hAnsiTheme="minorHAnsi"/>
        </w:rPr>
      </w:pPr>
      <w:r w:rsidRPr="0086295D">
        <w:rPr>
          <w:rFonts w:asciiTheme="minorHAnsi" w:hAnsiTheme="minorHAnsi"/>
        </w:rPr>
        <w:t>Il PTTI costituisce sezione del PTPC e viene pertanto allegato quale parte integrante del medesimo (allegato 5).</w:t>
      </w:r>
    </w:p>
    <w:p w:rsidR="008B30BA" w:rsidRPr="0043057A" w:rsidRDefault="008B30BA" w:rsidP="0043057A">
      <w:pPr>
        <w:pStyle w:val="Corpotesto"/>
        <w:tabs>
          <w:tab w:val="left" w:pos="300"/>
        </w:tabs>
        <w:kinsoku w:val="0"/>
        <w:overflowPunct w:val="0"/>
        <w:spacing w:before="480" w:after="120" w:line="242" w:lineRule="auto"/>
        <w:ind w:left="0"/>
        <w:jc w:val="both"/>
        <w:rPr>
          <w:rFonts w:asciiTheme="minorHAnsi" w:hAnsiTheme="minorHAnsi" w:cs="Cambria"/>
          <w:b/>
          <w:bCs/>
          <w:sz w:val="32"/>
          <w:szCs w:val="32"/>
        </w:rPr>
      </w:pPr>
      <w:r w:rsidRPr="0043057A">
        <w:rPr>
          <w:rFonts w:asciiTheme="minorHAnsi" w:hAnsiTheme="minorHAnsi" w:cs="Cambria"/>
          <w:b/>
          <w:bCs/>
          <w:sz w:val="32"/>
          <w:szCs w:val="32"/>
        </w:rPr>
        <w:t xml:space="preserve">Art. </w:t>
      </w:r>
      <w:r w:rsidR="00BB704A">
        <w:rPr>
          <w:rFonts w:asciiTheme="minorHAnsi" w:hAnsiTheme="minorHAnsi" w:cs="Cambria"/>
          <w:b/>
          <w:bCs/>
          <w:sz w:val="32"/>
          <w:szCs w:val="32"/>
        </w:rPr>
        <w:t>20</w:t>
      </w:r>
      <w:r w:rsidRPr="0043057A">
        <w:rPr>
          <w:rFonts w:asciiTheme="minorHAnsi" w:hAnsiTheme="minorHAnsi" w:cs="Cambria"/>
          <w:b/>
          <w:bCs/>
          <w:sz w:val="32"/>
          <w:szCs w:val="32"/>
        </w:rPr>
        <w:t xml:space="preserve"> – Codice di comportamento</w:t>
      </w:r>
    </w:p>
    <w:p w:rsidR="008B30BA" w:rsidRPr="00EB6D68" w:rsidRDefault="008B30BA" w:rsidP="003B1315">
      <w:pPr>
        <w:pStyle w:val="Corpotesto"/>
        <w:kinsoku w:val="0"/>
        <w:overflowPunct w:val="0"/>
        <w:ind w:left="0"/>
        <w:jc w:val="both"/>
        <w:rPr>
          <w:rFonts w:asciiTheme="minorHAnsi" w:hAnsiTheme="minorHAnsi"/>
        </w:rPr>
      </w:pPr>
      <w:r w:rsidRPr="00EB6D68">
        <w:rPr>
          <w:rFonts w:asciiTheme="minorHAnsi" w:hAnsiTheme="minorHAnsi"/>
        </w:rPr>
        <w:t xml:space="preserve">L’Agenzia Turismo FVG ha adottato un codice di comportamento che porti alla sensibilizzazione del personale. </w:t>
      </w:r>
      <w:r w:rsidR="0009412A" w:rsidRPr="002F1DB3">
        <w:rPr>
          <w:rFonts w:asciiTheme="minorHAnsi" w:hAnsiTheme="minorHAnsi"/>
        </w:rPr>
        <w:t xml:space="preserve">La redazione ed approvazione del </w:t>
      </w:r>
      <w:r w:rsidRPr="002F1DB3">
        <w:rPr>
          <w:rFonts w:asciiTheme="minorHAnsi" w:hAnsiTheme="minorHAnsi"/>
        </w:rPr>
        <w:t xml:space="preserve">codice e </w:t>
      </w:r>
      <w:r w:rsidR="0009412A" w:rsidRPr="002F1DB3">
        <w:rPr>
          <w:rFonts w:asciiTheme="minorHAnsi" w:hAnsiTheme="minorHAnsi"/>
        </w:rPr>
        <w:t>del</w:t>
      </w:r>
      <w:r w:rsidRPr="002F1DB3">
        <w:rPr>
          <w:rFonts w:asciiTheme="minorHAnsi" w:hAnsiTheme="minorHAnsi"/>
        </w:rPr>
        <w:t xml:space="preserve"> piano saranno </w:t>
      </w:r>
      <w:r w:rsidR="0009412A" w:rsidRPr="002F1DB3">
        <w:rPr>
          <w:rFonts w:asciiTheme="minorHAnsi" w:hAnsiTheme="minorHAnsi"/>
        </w:rPr>
        <w:t xml:space="preserve">resi noti </w:t>
      </w:r>
      <w:r w:rsidRPr="002F1DB3">
        <w:rPr>
          <w:rFonts w:asciiTheme="minorHAnsi" w:hAnsiTheme="minorHAnsi"/>
        </w:rPr>
        <w:t>a tutti i dipendenti tramite trasmissione telematica</w:t>
      </w:r>
      <w:r w:rsidR="0009412A" w:rsidRPr="002F1DB3">
        <w:rPr>
          <w:rFonts w:asciiTheme="minorHAnsi" w:hAnsiTheme="minorHAnsi"/>
        </w:rPr>
        <w:t xml:space="preserve"> invitandoli a prenderne visione</w:t>
      </w:r>
      <w:r w:rsidRPr="002F1DB3">
        <w:rPr>
          <w:rFonts w:asciiTheme="minorHAnsi" w:hAnsiTheme="minorHAnsi"/>
        </w:rPr>
        <w:t>.</w:t>
      </w:r>
      <w:r w:rsidRPr="00EB6D68">
        <w:rPr>
          <w:rFonts w:asciiTheme="minorHAnsi" w:hAnsiTheme="minorHAnsi"/>
        </w:rPr>
        <w:t xml:space="preserve"> E’ prevista altresì la pubblicazione sul sito dell’Agenzia. Il codice di comportamento sarà messo a conoscenza al fine della presa d’atto anche dei nuovi assunti presso l’Agenzia stessa.</w:t>
      </w:r>
      <w:r w:rsidR="00025ED0">
        <w:rPr>
          <w:rFonts w:asciiTheme="minorHAnsi" w:hAnsiTheme="minorHAnsi"/>
        </w:rPr>
        <w:t>(allegato  6)</w:t>
      </w:r>
    </w:p>
    <w:p w:rsidR="008B30BA" w:rsidRPr="0043057A" w:rsidRDefault="00BB704A" w:rsidP="0043057A">
      <w:pPr>
        <w:pStyle w:val="Corpotesto"/>
        <w:tabs>
          <w:tab w:val="left" w:pos="300"/>
        </w:tabs>
        <w:kinsoku w:val="0"/>
        <w:overflowPunct w:val="0"/>
        <w:spacing w:before="480" w:after="120" w:line="242" w:lineRule="auto"/>
        <w:ind w:left="0"/>
        <w:jc w:val="both"/>
        <w:rPr>
          <w:rFonts w:asciiTheme="minorHAnsi" w:hAnsiTheme="minorHAnsi" w:cs="Cambria"/>
          <w:b/>
          <w:bCs/>
          <w:sz w:val="32"/>
          <w:szCs w:val="32"/>
        </w:rPr>
      </w:pPr>
      <w:r>
        <w:rPr>
          <w:rFonts w:asciiTheme="minorHAnsi" w:hAnsiTheme="minorHAnsi" w:cs="Cambria"/>
          <w:b/>
          <w:bCs/>
          <w:sz w:val="32"/>
          <w:szCs w:val="32"/>
        </w:rPr>
        <w:t>Art. 21</w:t>
      </w:r>
      <w:r w:rsidR="008B30BA" w:rsidRPr="0043057A">
        <w:rPr>
          <w:rFonts w:asciiTheme="minorHAnsi" w:hAnsiTheme="minorHAnsi" w:cs="Cambria"/>
          <w:b/>
          <w:bCs/>
          <w:sz w:val="32"/>
          <w:szCs w:val="32"/>
        </w:rPr>
        <w:t xml:space="preserve"> ­ Svolgimento di attività successiva alla cessazione del rapporto di lavoro (</w:t>
      </w:r>
      <w:proofErr w:type="spellStart"/>
      <w:r w:rsidR="008B30BA" w:rsidRPr="0043057A">
        <w:rPr>
          <w:rFonts w:asciiTheme="minorHAnsi" w:hAnsiTheme="minorHAnsi" w:cs="Cambria"/>
          <w:b/>
          <w:bCs/>
          <w:sz w:val="32"/>
          <w:szCs w:val="32"/>
        </w:rPr>
        <w:t>Pantouflage</w:t>
      </w:r>
      <w:proofErr w:type="spellEnd"/>
      <w:r w:rsidR="008B30BA" w:rsidRPr="0043057A">
        <w:rPr>
          <w:rFonts w:asciiTheme="minorHAnsi" w:hAnsiTheme="minorHAnsi" w:cs="Cambria"/>
          <w:b/>
          <w:bCs/>
          <w:sz w:val="32"/>
          <w:szCs w:val="32"/>
        </w:rPr>
        <w:t xml:space="preserve"> – revolving </w:t>
      </w:r>
      <w:proofErr w:type="spellStart"/>
      <w:r w:rsidR="008B30BA" w:rsidRPr="0043057A">
        <w:rPr>
          <w:rFonts w:asciiTheme="minorHAnsi" w:hAnsiTheme="minorHAnsi" w:cs="Cambria"/>
          <w:b/>
          <w:bCs/>
          <w:sz w:val="32"/>
          <w:szCs w:val="32"/>
        </w:rPr>
        <w:t>doors</w:t>
      </w:r>
      <w:proofErr w:type="spellEnd"/>
      <w:r w:rsidR="008B30BA" w:rsidRPr="0043057A">
        <w:rPr>
          <w:rFonts w:asciiTheme="minorHAnsi" w:hAnsiTheme="minorHAnsi" w:cs="Cambria"/>
          <w:b/>
          <w:bCs/>
          <w:sz w:val="32"/>
          <w:szCs w:val="32"/>
        </w:rPr>
        <w:t>)</w:t>
      </w:r>
    </w:p>
    <w:p w:rsidR="008B30BA" w:rsidRPr="00EB6D68" w:rsidRDefault="008B30BA" w:rsidP="005F65C2">
      <w:pPr>
        <w:pStyle w:val="Corpotesto"/>
        <w:kinsoku w:val="0"/>
        <w:overflowPunct w:val="0"/>
        <w:ind w:left="0"/>
        <w:jc w:val="both"/>
        <w:rPr>
          <w:rFonts w:asciiTheme="minorHAnsi" w:hAnsiTheme="minorHAnsi"/>
        </w:rPr>
      </w:pPr>
      <w:r w:rsidRPr="00EB6D68">
        <w:rPr>
          <w:rFonts w:asciiTheme="minorHAnsi" w:hAnsiTheme="minorHAnsi"/>
        </w:rPr>
        <w:t xml:space="preserve">Il </w:t>
      </w:r>
      <w:proofErr w:type="spellStart"/>
      <w:r w:rsidRPr="00EB6D68">
        <w:rPr>
          <w:rFonts w:asciiTheme="minorHAnsi" w:hAnsiTheme="minorHAnsi"/>
        </w:rPr>
        <w:t>D.Lgs.</w:t>
      </w:r>
      <w:proofErr w:type="spellEnd"/>
      <w:r w:rsidRPr="00EB6D68">
        <w:rPr>
          <w:rFonts w:asciiTheme="minorHAnsi" w:hAnsiTheme="minorHAnsi"/>
        </w:rPr>
        <w:t xml:space="preserve"> 39/13, nel dettare precise norme in materia di </w:t>
      </w:r>
      <w:proofErr w:type="spellStart"/>
      <w:r w:rsidRPr="00EB6D68">
        <w:rPr>
          <w:rFonts w:asciiTheme="minorHAnsi" w:hAnsiTheme="minorHAnsi"/>
        </w:rPr>
        <w:t>inconferibilità</w:t>
      </w:r>
      <w:proofErr w:type="spellEnd"/>
      <w:r w:rsidRPr="00EB6D68">
        <w:rPr>
          <w:rFonts w:asciiTheme="minorHAnsi" w:hAnsiTheme="minorHAnsi"/>
        </w:rPr>
        <w:t xml:space="preserve"> e incompatibilità degli incarichi da conferire e/o conferiti all’interno della Pubblica Amministrazione, ha precostituito le condizioni per evitare accordi costruttivi finalizzati ad evitare il conseguimento di vantaggi in maniera illecita.</w:t>
      </w:r>
    </w:p>
    <w:p w:rsidR="008B30BA" w:rsidRPr="00EB6D68" w:rsidRDefault="008B30BA" w:rsidP="005F65C2">
      <w:pPr>
        <w:pStyle w:val="Corpotesto"/>
        <w:kinsoku w:val="0"/>
        <w:overflowPunct w:val="0"/>
        <w:ind w:left="0"/>
        <w:jc w:val="both"/>
        <w:rPr>
          <w:rFonts w:asciiTheme="minorHAnsi" w:hAnsiTheme="minorHAnsi"/>
        </w:rPr>
      </w:pPr>
      <w:r w:rsidRPr="00EB6D68">
        <w:rPr>
          <w:rFonts w:asciiTheme="minorHAnsi" w:hAnsiTheme="minorHAnsi"/>
        </w:rPr>
        <w:t>In particolare la norma pone divieto ai dipendenti che nel corso degli ultimi tre anni di servizio hanno esercitato poteri autoritativi o negoziali per conto dell’Amministrazione nei confronti di soggetti privati di intrattenere, con gli stessi, alcun tipo di rapporto di lavoro, sia esso autonomo o subordinato e indipendentemente dalla causa di cessazione del rapporto di lavoro con la Pubblica Amministrazione di provenienza.</w:t>
      </w:r>
    </w:p>
    <w:p w:rsidR="008B30BA" w:rsidRPr="00EB6D68" w:rsidRDefault="008B30BA" w:rsidP="005F65C2">
      <w:pPr>
        <w:pStyle w:val="Corpotesto"/>
        <w:kinsoku w:val="0"/>
        <w:overflowPunct w:val="0"/>
        <w:ind w:left="0"/>
        <w:jc w:val="both"/>
        <w:rPr>
          <w:rFonts w:asciiTheme="minorHAnsi" w:hAnsiTheme="minorHAnsi"/>
        </w:rPr>
      </w:pPr>
      <w:r w:rsidRPr="00EB6D68">
        <w:rPr>
          <w:rFonts w:asciiTheme="minorHAnsi" w:hAnsiTheme="minorHAnsi"/>
        </w:rPr>
        <w:t xml:space="preserve">A tal fine l’Ente verifica la sussistenza di eventuali condizioni ostative in capo ai dipendenti e/o soggetti cui l’organo di indirizzo politico intende conferire incarico all’atto del conferimento degli incarichi dirigenziali e degli altri incarichi previsti dai Capi III e IV del D. </w:t>
      </w:r>
      <w:proofErr w:type="spellStart"/>
      <w:r w:rsidRPr="00EB6D68">
        <w:rPr>
          <w:rFonts w:asciiTheme="minorHAnsi" w:hAnsiTheme="minorHAnsi"/>
        </w:rPr>
        <w:t>Lgs</w:t>
      </w:r>
      <w:proofErr w:type="spellEnd"/>
      <w:r w:rsidRPr="00EB6D68">
        <w:rPr>
          <w:rFonts w:asciiTheme="minorHAnsi" w:hAnsiTheme="minorHAnsi"/>
        </w:rPr>
        <w:t>. n. 39/2013. Le condizioni ostative sono quelle previste nei suddetti Capi, salva la valutazione di ulteriori situazioni di conflitto di interesse o cause impeditive.</w:t>
      </w:r>
    </w:p>
    <w:p w:rsidR="008B30BA" w:rsidRPr="00EB6D68" w:rsidRDefault="008B30BA" w:rsidP="005F65C2">
      <w:pPr>
        <w:pStyle w:val="Corpotesto"/>
        <w:kinsoku w:val="0"/>
        <w:overflowPunct w:val="0"/>
        <w:spacing w:after="120"/>
        <w:ind w:left="0"/>
        <w:jc w:val="both"/>
        <w:rPr>
          <w:rFonts w:asciiTheme="minorHAnsi" w:hAnsiTheme="minorHAnsi"/>
        </w:rPr>
      </w:pPr>
      <w:r w:rsidRPr="00EB6D68">
        <w:rPr>
          <w:rFonts w:asciiTheme="minorHAnsi" w:hAnsiTheme="minorHAnsi"/>
        </w:rPr>
        <w:t xml:space="preserve">L’accertamento avviene mediante dichiarazione sostitutiva di certificazione resa dall’interessato nei termini e alle condizioni dell’art. 46 del </w:t>
      </w:r>
      <w:proofErr w:type="spellStart"/>
      <w:r w:rsidRPr="00EB6D68">
        <w:rPr>
          <w:rFonts w:asciiTheme="minorHAnsi" w:hAnsiTheme="minorHAnsi"/>
        </w:rPr>
        <w:t>d.P.R.</w:t>
      </w:r>
      <w:proofErr w:type="spellEnd"/>
      <w:r w:rsidRPr="00EB6D68">
        <w:rPr>
          <w:rFonts w:asciiTheme="minorHAnsi" w:hAnsiTheme="minorHAnsi"/>
        </w:rPr>
        <w:t xml:space="preserve"> n. 445/ 2000 con la quale viene certificata la conoscenza della norma medesima e che nell’ipotesi di mancato rispetto della stessa:</w:t>
      </w:r>
    </w:p>
    <w:p w:rsidR="008B30BA" w:rsidRPr="00EB6D68" w:rsidRDefault="008B30BA" w:rsidP="005F65C2">
      <w:pPr>
        <w:pStyle w:val="Corpotesto"/>
        <w:numPr>
          <w:ilvl w:val="0"/>
          <w:numId w:val="16"/>
        </w:numPr>
        <w:tabs>
          <w:tab w:val="left" w:pos="819"/>
        </w:tabs>
        <w:kinsoku w:val="0"/>
        <w:overflowPunct w:val="0"/>
        <w:ind w:left="284" w:hanging="284"/>
        <w:jc w:val="both"/>
        <w:rPr>
          <w:rFonts w:asciiTheme="minorHAnsi" w:hAnsiTheme="minorHAnsi"/>
        </w:rPr>
      </w:pPr>
      <w:r w:rsidRPr="00EB6D68">
        <w:rPr>
          <w:rFonts w:asciiTheme="minorHAnsi" w:hAnsiTheme="minorHAnsi"/>
        </w:rPr>
        <w:t>i contratti eventualmente conclusi e gli incarichi conferiti sono NULLI</w:t>
      </w:r>
    </w:p>
    <w:p w:rsidR="008B30BA" w:rsidRPr="00EB6D68" w:rsidRDefault="008B30BA" w:rsidP="005F65C2">
      <w:pPr>
        <w:pStyle w:val="Corpotesto"/>
        <w:numPr>
          <w:ilvl w:val="0"/>
          <w:numId w:val="16"/>
        </w:numPr>
        <w:tabs>
          <w:tab w:val="left" w:pos="819"/>
        </w:tabs>
        <w:kinsoku w:val="0"/>
        <w:overflowPunct w:val="0"/>
        <w:spacing w:after="120"/>
        <w:ind w:left="284" w:hanging="284"/>
        <w:jc w:val="both"/>
        <w:rPr>
          <w:rFonts w:asciiTheme="minorHAnsi" w:hAnsiTheme="minorHAnsi"/>
        </w:rPr>
      </w:pPr>
      <w:r w:rsidRPr="00EB6D68">
        <w:rPr>
          <w:rFonts w:asciiTheme="minorHAnsi" w:hAnsiTheme="minorHAnsi"/>
        </w:rPr>
        <w:t>divieto ai soggetti privati che li hanno conclusi o conferiti di contrattare con le pubbliche amministrazioni per i successivi tre anni con annesso obbligo di restituzione dei compensi eventualmente percepiti e accertati, ad essi riferiti.</w:t>
      </w:r>
    </w:p>
    <w:p w:rsidR="008B30BA" w:rsidRPr="00EB6D68" w:rsidRDefault="008B30BA" w:rsidP="005F65C2">
      <w:pPr>
        <w:pStyle w:val="Corpotesto"/>
        <w:kinsoku w:val="0"/>
        <w:overflowPunct w:val="0"/>
        <w:spacing w:after="120"/>
        <w:ind w:left="0"/>
        <w:jc w:val="both"/>
        <w:rPr>
          <w:rFonts w:asciiTheme="minorHAnsi" w:hAnsiTheme="minorHAnsi"/>
        </w:rPr>
      </w:pPr>
      <w:r w:rsidRPr="00EB6D68">
        <w:rPr>
          <w:rFonts w:asciiTheme="minorHAnsi" w:hAnsiTheme="minorHAnsi"/>
        </w:rPr>
        <w:lastRenderedPageBreak/>
        <w:t>A tal fine, il referente per la Gestione Risorse Umane è tenuto ad assicurare che:</w:t>
      </w:r>
    </w:p>
    <w:p w:rsidR="008B30BA" w:rsidRPr="00EB6D68" w:rsidRDefault="008B30BA" w:rsidP="005F65C2">
      <w:pPr>
        <w:pStyle w:val="Corpotesto"/>
        <w:numPr>
          <w:ilvl w:val="0"/>
          <w:numId w:val="1"/>
        </w:numPr>
        <w:tabs>
          <w:tab w:val="left" w:pos="819"/>
        </w:tabs>
        <w:kinsoku w:val="0"/>
        <w:overflowPunct w:val="0"/>
        <w:ind w:left="284" w:hanging="284"/>
        <w:jc w:val="both"/>
        <w:rPr>
          <w:rFonts w:asciiTheme="minorHAnsi" w:hAnsiTheme="minorHAnsi"/>
        </w:rPr>
      </w:pPr>
      <w:r w:rsidRPr="00EB6D68">
        <w:rPr>
          <w:rFonts w:asciiTheme="minorHAnsi" w:hAnsiTheme="minorHAnsi"/>
        </w:rPr>
        <w:t>negli interpelli per l’attribuzione degli incarichi siano inserite espressamente le condizioni ostative al conferimento;</w:t>
      </w:r>
    </w:p>
    <w:p w:rsidR="008B30BA" w:rsidRPr="0043057A" w:rsidRDefault="008B30BA" w:rsidP="005F65C2">
      <w:pPr>
        <w:pStyle w:val="Corpotesto"/>
        <w:numPr>
          <w:ilvl w:val="0"/>
          <w:numId w:val="1"/>
        </w:numPr>
        <w:tabs>
          <w:tab w:val="left" w:pos="819"/>
        </w:tabs>
        <w:kinsoku w:val="0"/>
        <w:overflowPunct w:val="0"/>
        <w:spacing w:after="120"/>
        <w:ind w:left="284" w:hanging="284"/>
        <w:jc w:val="both"/>
        <w:rPr>
          <w:rFonts w:asciiTheme="minorHAnsi" w:hAnsiTheme="minorHAnsi"/>
        </w:rPr>
      </w:pPr>
      <w:r w:rsidRPr="00EB6D68">
        <w:rPr>
          <w:rFonts w:asciiTheme="minorHAnsi" w:hAnsiTheme="minorHAnsi"/>
        </w:rPr>
        <w:t xml:space="preserve">i soggetti interessati rendano la dichiarazione di insussistenza delle cause di </w:t>
      </w:r>
      <w:proofErr w:type="spellStart"/>
      <w:r w:rsidRPr="00EB6D68">
        <w:rPr>
          <w:rFonts w:asciiTheme="minorHAnsi" w:hAnsiTheme="minorHAnsi"/>
        </w:rPr>
        <w:t>inconferibilità</w:t>
      </w:r>
      <w:proofErr w:type="spellEnd"/>
      <w:r w:rsidRPr="00EB6D68">
        <w:rPr>
          <w:rFonts w:asciiTheme="minorHAnsi" w:hAnsiTheme="minorHAnsi"/>
        </w:rPr>
        <w:t xml:space="preserve"> all’atto del conferimento dell’incarico.</w:t>
      </w:r>
    </w:p>
    <w:p w:rsidR="008B30BA" w:rsidRPr="00EB6D68" w:rsidRDefault="008B30BA" w:rsidP="005F65C2">
      <w:pPr>
        <w:pStyle w:val="Corpotesto"/>
        <w:kinsoku w:val="0"/>
        <w:overflowPunct w:val="0"/>
        <w:ind w:left="0"/>
        <w:jc w:val="both"/>
        <w:rPr>
          <w:rFonts w:asciiTheme="minorHAnsi" w:hAnsiTheme="minorHAnsi"/>
        </w:rPr>
      </w:pPr>
      <w:r w:rsidRPr="00EB6D68">
        <w:rPr>
          <w:rFonts w:asciiTheme="minorHAnsi" w:hAnsiTheme="minorHAnsi"/>
        </w:rPr>
        <w:t>L’Azienda procede inoltre all’inserimento nei bandi di gara o negli atti prodromici agli affidamenti, a pena di nullità, della condizione soggettiva di non aver concluso contratti di lavoro subordinato o autonomo e comunque di non aver attribuito incarichi ad ex dipendenti che hanno esercitato poteri autoritativi o negoziali per conto dell’</w:t>
      </w:r>
      <w:r w:rsidR="003C278F">
        <w:rPr>
          <w:rFonts w:asciiTheme="minorHAnsi" w:hAnsiTheme="minorHAnsi"/>
        </w:rPr>
        <w:t>Agenzia</w:t>
      </w:r>
      <w:r w:rsidRPr="00EB6D68">
        <w:rPr>
          <w:rFonts w:asciiTheme="minorHAnsi" w:hAnsiTheme="minorHAnsi"/>
        </w:rPr>
        <w:t xml:space="preserve"> nei loro confronti per il triennio successivo alla cessazione del rapporto.</w:t>
      </w:r>
    </w:p>
    <w:p w:rsidR="008B30BA" w:rsidRPr="005F65C2" w:rsidRDefault="00BB704A" w:rsidP="005F65C2">
      <w:pPr>
        <w:pStyle w:val="Corpotesto"/>
        <w:tabs>
          <w:tab w:val="left" w:pos="300"/>
        </w:tabs>
        <w:kinsoku w:val="0"/>
        <w:overflowPunct w:val="0"/>
        <w:spacing w:before="480" w:after="120" w:line="242" w:lineRule="auto"/>
        <w:ind w:left="0"/>
        <w:jc w:val="both"/>
        <w:rPr>
          <w:rFonts w:asciiTheme="minorHAnsi" w:hAnsiTheme="minorHAnsi" w:cs="Cambria"/>
          <w:b/>
          <w:bCs/>
          <w:sz w:val="32"/>
          <w:szCs w:val="32"/>
        </w:rPr>
      </w:pPr>
      <w:r>
        <w:rPr>
          <w:rFonts w:asciiTheme="minorHAnsi" w:hAnsiTheme="minorHAnsi" w:cs="Cambria"/>
          <w:b/>
          <w:bCs/>
          <w:sz w:val="32"/>
          <w:szCs w:val="32"/>
        </w:rPr>
        <w:t>Art. 22</w:t>
      </w:r>
      <w:r w:rsidR="005F65C2">
        <w:rPr>
          <w:rFonts w:asciiTheme="minorHAnsi" w:hAnsiTheme="minorHAnsi" w:cs="Cambria"/>
          <w:b/>
          <w:bCs/>
          <w:sz w:val="32"/>
          <w:szCs w:val="32"/>
        </w:rPr>
        <w:t xml:space="preserve"> ­ </w:t>
      </w:r>
      <w:r w:rsidR="008B30BA" w:rsidRPr="005F65C2">
        <w:rPr>
          <w:rFonts w:asciiTheme="minorHAnsi" w:hAnsiTheme="minorHAnsi" w:cs="Cambria"/>
          <w:b/>
          <w:bCs/>
          <w:sz w:val="32"/>
          <w:szCs w:val="32"/>
        </w:rPr>
        <w:t>Monitoraggio dei rapporti fra l’Ente e Soggetti con i quali intercorrono rapporti aventi rilevanza economica</w:t>
      </w:r>
    </w:p>
    <w:p w:rsidR="008B30BA" w:rsidRPr="00EB6D68" w:rsidRDefault="008B30BA" w:rsidP="005F65C2">
      <w:pPr>
        <w:pStyle w:val="Corpotesto"/>
        <w:kinsoku w:val="0"/>
        <w:overflowPunct w:val="0"/>
        <w:ind w:left="0"/>
        <w:jc w:val="both"/>
        <w:rPr>
          <w:rFonts w:asciiTheme="minorHAnsi" w:hAnsiTheme="minorHAnsi"/>
        </w:rPr>
      </w:pPr>
      <w:r w:rsidRPr="00EB6D68">
        <w:rPr>
          <w:rFonts w:asciiTheme="minorHAnsi" w:hAnsiTheme="minorHAnsi"/>
        </w:rPr>
        <w:t xml:space="preserve">L’art. 1, comma 17 della L. 190/12 contempla, ai fini della salvaguardia dai rischi corruttivi nell’ambito dei rapporti tra l’Ente e soggetti con i quali intercorrano rapporti di natura economica, la previsione di una clausola che faccia derivare, dal mancato rispetto del </w:t>
      </w:r>
      <w:r w:rsidRPr="002F1DB3">
        <w:rPr>
          <w:rFonts w:asciiTheme="minorHAnsi" w:hAnsiTheme="minorHAnsi"/>
        </w:rPr>
        <w:t>protocollo di legalità o del patto di integrità</w:t>
      </w:r>
      <w:r w:rsidRPr="00EB6D68">
        <w:rPr>
          <w:rFonts w:asciiTheme="minorHAnsi" w:hAnsiTheme="minorHAnsi"/>
        </w:rPr>
        <w:t>, l’esclusione dalla gara e/o la risoluzione del contratto. Tale clausola deve essere inserita negli avvisi, nei bandi di gara e nelle lettere di invito.</w:t>
      </w:r>
    </w:p>
    <w:p w:rsidR="008B30BA" w:rsidRPr="00EB6D68" w:rsidRDefault="008B30BA" w:rsidP="005F65C2">
      <w:pPr>
        <w:pStyle w:val="Corpotesto"/>
        <w:kinsoku w:val="0"/>
        <w:overflowPunct w:val="0"/>
        <w:ind w:left="0"/>
        <w:jc w:val="both"/>
        <w:rPr>
          <w:rFonts w:asciiTheme="minorHAnsi" w:hAnsiTheme="minorHAnsi"/>
        </w:rPr>
      </w:pPr>
      <w:r w:rsidRPr="00EB6D68">
        <w:rPr>
          <w:rFonts w:asciiTheme="minorHAnsi" w:hAnsiTheme="minorHAnsi"/>
        </w:rPr>
        <w:t>Il patto di integrità è uno strumento che permette pertanto un controllo reciproco tra stazione appaltante e partecipanti alla gara, con sanzioni nei casi di elusione. Trattasi pertanto di uno strumento con finalità preventive dell’evento corruttivo. Con la sottoscrizione del patto di integrità l’impresa concorrente accetta regole che rafforzano comportamenti già doverosi per la partecipazione alle gare. Tra le azioni contemplate dal Piano come finalizzate a ridurre il rischio corruzione, afferenti all’area della S.O. tecnologie e investimenti è prevista la predisposizione e l’utilizzo di protocolli di legalità o patti di integrità per l’affidamento di commesse.</w:t>
      </w:r>
    </w:p>
    <w:p w:rsidR="008B30BA" w:rsidRPr="005F65C2" w:rsidRDefault="008B30BA" w:rsidP="005F65C2">
      <w:pPr>
        <w:pStyle w:val="Corpotesto"/>
        <w:kinsoku w:val="0"/>
        <w:overflowPunct w:val="0"/>
        <w:ind w:left="0"/>
        <w:jc w:val="both"/>
        <w:rPr>
          <w:rFonts w:asciiTheme="minorHAnsi" w:hAnsiTheme="minorHAnsi"/>
        </w:rPr>
      </w:pPr>
      <w:r w:rsidRPr="00EB6D68">
        <w:rPr>
          <w:rFonts w:asciiTheme="minorHAnsi" w:hAnsiTheme="minorHAnsi"/>
        </w:rPr>
        <w:t>L’adozione di tale provvedimento sarà oggetto di verifica in sede di controllo sullo stato di attuazione del Piano.</w:t>
      </w:r>
    </w:p>
    <w:p w:rsidR="008B30BA" w:rsidRPr="005F65C2" w:rsidRDefault="00BB704A" w:rsidP="005F65C2">
      <w:pPr>
        <w:pStyle w:val="Corpotesto"/>
        <w:tabs>
          <w:tab w:val="left" w:pos="300"/>
        </w:tabs>
        <w:kinsoku w:val="0"/>
        <w:overflowPunct w:val="0"/>
        <w:spacing w:before="480" w:after="120" w:line="242" w:lineRule="auto"/>
        <w:ind w:left="0"/>
        <w:jc w:val="both"/>
        <w:rPr>
          <w:rFonts w:asciiTheme="minorHAnsi" w:hAnsiTheme="minorHAnsi" w:cs="Cambria"/>
          <w:b/>
          <w:bCs/>
          <w:sz w:val="32"/>
          <w:szCs w:val="32"/>
        </w:rPr>
      </w:pPr>
      <w:r>
        <w:rPr>
          <w:rFonts w:asciiTheme="minorHAnsi" w:hAnsiTheme="minorHAnsi" w:cs="Cambria"/>
          <w:b/>
          <w:bCs/>
          <w:sz w:val="32"/>
          <w:szCs w:val="32"/>
        </w:rPr>
        <w:t>Art. 23</w:t>
      </w:r>
      <w:r w:rsidR="008B30BA" w:rsidRPr="005F65C2">
        <w:rPr>
          <w:rFonts w:asciiTheme="minorHAnsi" w:hAnsiTheme="minorHAnsi" w:cs="Cambria"/>
          <w:b/>
          <w:bCs/>
          <w:sz w:val="32"/>
          <w:szCs w:val="32"/>
        </w:rPr>
        <w:t xml:space="preserve"> – Forme di consultazione per elaborazione e approvazione del PTPC</w:t>
      </w:r>
    </w:p>
    <w:p w:rsidR="008B30BA" w:rsidRPr="00EB6D68" w:rsidRDefault="008B30BA" w:rsidP="003B1315">
      <w:pPr>
        <w:pStyle w:val="Corpotesto"/>
        <w:kinsoku w:val="0"/>
        <w:overflowPunct w:val="0"/>
        <w:ind w:left="0" w:right="150"/>
        <w:jc w:val="both"/>
        <w:rPr>
          <w:rFonts w:asciiTheme="minorHAnsi" w:hAnsiTheme="minorHAnsi"/>
        </w:rPr>
      </w:pPr>
      <w:r w:rsidRPr="00EB6D68">
        <w:rPr>
          <w:rFonts w:asciiTheme="minorHAnsi" w:hAnsiTheme="minorHAnsi"/>
        </w:rPr>
        <w:t>In conformità a quanto stabilito dal Piano Nazionale Anticorruzione in materia di diffusione condivisa e partecipata delle strategie aziendali anticorruzione, il PTPC aziendale viene pubblicato sul sito web istituzionale per un periodo di almeno 7 gg. al fine di diffonderne il contenuto e dare la possibilità a cittadini e portatori di interessi diffusi di formulare osservazioni e apportare contributi al contenuto dello stesso.</w:t>
      </w:r>
    </w:p>
    <w:p w:rsidR="008B30BA" w:rsidRDefault="008B30BA" w:rsidP="003B1315">
      <w:pPr>
        <w:pStyle w:val="Corpotesto"/>
        <w:kinsoku w:val="0"/>
        <w:overflowPunct w:val="0"/>
        <w:ind w:left="0"/>
        <w:jc w:val="both"/>
        <w:rPr>
          <w:rFonts w:asciiTheme="minorHAnsi" w:hAnsiTheme="minorHAnsi"/>
        </w:rPr>
      </w:pPr>
      <w:r w:rsidRPr="00EB6D68">
        <w:rPr>
          <w:rFonts w:asciiTheme="minorHAnsi" w:hAnsiTheme="minorHAnsi"/>
        </w:rPr>
        <w:t>Dell’esito della pubblicazione si tiene conto nel Piano stesso.</w:t>
      </w:r>
    </w:p>
    <w:p w:rsidR="005F65C2" w:rsidRDefault="005F65C2">
      <w:pPr>
        <w:widowControl/>
        <w:autoSpaceDE/>
        <w:autoSpaceDN/>
        <w:adjustRightInd/>
        <w:spacing w:after="160" w:line="259" w:lineRule="auto"/>
        <w:rPr>
          <w:rFonts w:asciiTheme="minorHAnsi" w:hAnsiTheme="minorHAnsi"/>
        </w:rPr>
      </w:pPr>
      <w:r>
        <w:rPr>
          <w:rFonts w:asciiTheme="minorHAnsi" w:hAnsiTheme="minorHAnsi"/>
        </w:rPr>
        <w:br w:type="page"/>
      </w:r>
    </w:p>
    <w:p w:rsidR="005F65C2" w:rsidRPr="00497763" w:rsidRDefault="005F65C2" w:rsidP="005F65C2">
      <w:pPr>
        <w:pStyle w:val="Titolo2"/>
        <w:kinsoku w:val="0"/>
        <w:overflowPunct w:val="0"/>
        <w:ind w:left="1561" w:right="1503"/>
        <w:jc w:val="center"/>
        <w:rPr>
          <w:rFonts w:asciiTheme="minorHAnsi" w:hAnsiTheme="minorHAnsi"/>
          <w:b w:val="0"/>
          <w:bCs w:val="0"/>
        </w:rPr>
      </w:pPr>
      <w:r w:rsidRPr="00497763">
        <w:rPr>
          <w:rFonts w:asciiTheme="minorHAnsi" w:hAnsiTheme="minorHAnsi"/>
          <w:spacing w:val="-2"/>
        </w:rPr>
        <w:lastRenderedPageBreak/>
        <w:t>Cronoprogramma</w:t>
      </w:r>
      <w:r w:rsidRPr="00497763">
        <w:rPr>
          <w:rFonts w:asciiTheme="minorHAnsi" w:hAnsiTheme="minorHAnsi"/>
        </w:rPr>
        <w:t xml:space="preserve"> </w:t>
      </w:r>
      <w:r w:rsidRPr="00497763">
        <w:rPr>
          <w:rFonts w:asciiTheme="minorHAnsi" w:hAnsiTheme="minorHAnsi"/>
          <w:spacing w:val="-8"/>
        </w:rPr>
        <w:t>attività</w:t>
      </w:r>
      <w:r w:rsidRPr="00497763">
        <w:rPr>
          <w:rFonts w:asciiTheme="minorHAnsi" w:hAnsiTheme="minorHAnsi"/>
        </w:rPr>
        <w:t xml:space="preserve"> </w:t>
      </w:r>
      <w:r w:rsidRPr="00497763">
        <w:rPr>
          <w:rFonts w:asciiTheme="minorHAnsi" w:hAnsiTheme="minorHAnsi"/>
          <w:spacing w:val="-1"/>
        </w:rPr>
        <w:t>per</w:t>
      </w:r>
      <w:r w:rsidRPr="00497763">
        <w:rPr>
          <w:rFonts w:asciiTheme="minorHAnsi" w:hAnsiTheme="minorHAnsi"/>
        </w:rPr>
        <w:t xml:space="preserve"> </w:t>
      </w:r>
      <w:r w:rsidRPr="00497763">
        <w:rPr>
          <w:rFonts w:asciiTheme="minorHAnsi" w:hAnsiTheme="minorHAnsi"/>
          <w:spacing w:val="-4"/>
        </w:rPr>
        <w:t>triennio</w:t>
      </w:r>
      <w:r w:rsidRPr="00497763">
        <w:rPr>
          <w:rFonts w:asciiTheme="minorHAnsi" w:hAnsiTheme="minorHAnsi"/>
        </w:rPr>
        <w:t xml:space="preserve"> </w:t>
      </w:r>
      <w:r w:rsidRPr="00497763">
        <w:rPr>
          <w:rFonts w:asciiTheme="minorHAnsi" w:hAnsiTheme="minorHAnsi"/>
          <w:spacing w:val="-1"/>
        </w:rPr>
        <w:t>201</w:t>
      </w:r>
      <w:r w:rsidR="0059196D">
        <w:rPr>
          <w:rFonts w:asciiTheme="minorHAnsi" w:hAnsiTheme="minorHAnsi"/>
          <w:spacing w:val="-1"/>
        </w:rPr>
        <w:t>5­2017</w:t>
      </w:r>
    </w:p>
    <w:p w:rsidR="005F65C2" w:rsidRPr="00497763" w:rsidRDefault="005F65C2" w:rsidP="005F65C2">
      <w:pPr>
        <w:kinsoku w:val="0"/>
        <w:overflowPunct w:val="0"/>
        <w:spacing w:before="1" w:line="160" w:lineRule="exact"/>
        <w:rPr>
          <w:rFonts w:asciiTheme="minorHAnsi" w:hAnsiTheme="minorHAnsi"/>
          <w:sz w:val="16"/>
          <w:szCs w:val="16"/>
        </w:rPr>
      </w:pPr>
    </w:p>
    <w:p w:rsidR="005F65C2" w:rsidRPr="00497763" w:rsidRDefault="005F65C2" w:rsidP="005F65C2">
      <w:pPr>
        <w:kinsoku w:val="0"/>
        <w:overflowPunct w:val="0"/>
        <w:spacing w:line="200" w:lineRule="exact"/>
        <w:rPr>
          <w:rFonts w:asciiTheme="minorHAnsi" w:hAnsiTheme="minorHAnsi"/>
          <w:sz w:val="20"/>
          <w:szCs w:val="20"/>
        </w:rPr>
      </w:pPr>
    </w:p>
    <w:p w:rsidR="005F65C2" w:rsidRPr="00497763" w:rsidRDefault="005F65C2" w:rsidP="005F65C2">
      <w:pPr>
        <w:kinsoku w:val="0"/>
        <w:overflowPunct w:val="0"/>
        <w:spacing w:line="200" w:lineRule="exact"/>
        <w:rPr>
          <w:rFonts w:asciiTheme="minorHAnsi" w:hAnsiTheme="minorHAnsi"/>
          <w:sz w:val="20"/>
          <w:szCs w:val="20"/>
        </w:rPr>
      </w:pPr>
    </w:p>
    <w:p w:rsidR="005F65C2" w:rsidRPr="00497763" w:rsidRDefault="005F65C2" w:rsidP="005F65C2">
      <w:pPr>
        <w:kinsoku w:val="0"/>
        <w:overflowPunct w:val="0"/>
        <w:spacing w:line="200" w:lineRule="exact"/>
        <w:rPr>
          <w:rFonts w:asciiTheme="minorHAnsi" w:hAnsiTheme="minorHAnsi"/>
          <w:sz w:val="20"/>
          <w:szCs w:val="20"/>
        </w:rPr>
      </w:pPr>
    </w:p>
    <w:tbl>
      <w:tblPr>
        <w:tblW w:w="10062" w:type="dxa"/>
        <w:tblInd w:w="102" w:type="dxa"/>
        <w:tblLayout w:type="fixed"/>
        <w:tblCellMar>
          <w:left w:w="0" w:type="dxa"/>
          <w:right w:w="0" w:type="dxa"/>
        </w:tblCellMar>
        <w:tblLook w:val="0000" w:firstRow="0" w:lastRow="0" w:firstColumn="0" w:lastColumn="0" w:noHBand="0" w:noVBand="0"/>
      </w:tblPr>
      <w:tblGrid>
        <w:gridCol w:w="2171"/>
        <w:gridCol w:w="4537"/>
        <w:gridCol w:w="3354"/>
      </w:tblGrid>
      <w:tr w:rsidR="005F65C2" w:rsidRPr="00497763" w:rsidTr="00090F85">
        <w:trPr>
          <w:trHeight w:hRule="exact" w:val="419"/>
        </w:trPr>
        <w:tc>
          <w:tcPr>
            <w:tcW w:w="2171" w:type="dxa"/>
            <w:tcBorders>
              <w:top w:val="single" w:sz="4" w:space="0" w:color="000000"/>
              <w:left w:val="single" w:sz="4" w:space="0" w:color="000000"/>
              <w:bottom w:val="single" w:sz="4" w:space="0" w:color="000000"/>
              <w:right w:val="single" w:sz="4" w:space="0" w:color="000000"/>
            </w:tcBorders>
          </w:tcPr>
          <w:p w:rsidR="005F65C2" w:rsidRPr="00497763" w:rsidRDefault="005F65C2" w:rsidP="00973973">
            <w:pPr>
              <w:pStyle w:val="TableParagraph"/>
              <w:kinsoku w:val="0"/>
              <w:overflowPunct w:val="0"/>
              <w:spacing w:before="1" w:line="275" w:lineRule="exact"/>
              <w:ind w:left="102"/>
              <w:rPr>
                <w:rFonts w:asciiTheme="minorHAnsi" w:hAnsiTheme="minorHAnsi"/>
              </w:rPr>
            </w:pPr>
            <w:r w:rsidRPr="00497763">
              <w:rPr>
                <w:rFonts w:asciiTheme="minorHAnsi" w:hAnsiTheme="minorHAnsi"/>
                <w:b/>
                <w:bCs/>
                <w:i/>
                <w:iCs/>
              </w:rPr>
              <w:t>termine</w:t>
            </w:r>
          </w:p>
        </w:tc>
        <w:tc>
          <w:tcPr>
            <w:tcW w:w="4537" w:type="dxa"/>
            <w:tcBorders>
              <w:top w:val="single" w:sz="4" w:space="0" w:color="000000"/>
              <w:left w:val="single" w:sz="4" w:space="0" w:color="000000"/>
              <w:bottom w:val="single" w:sz="4" w:space="0" w:color="000000"/>
              <w:right w:val="single" w:sz="4" w:space="0" w:color="000000"/>
            </w:tcBorders>
          </w:tcPr>
          <w:p w:rsidR="005F65C2" w:rsidRPr="00497763" w:rsidRDefault="005F65C2" w:rsidP="00973973">
            <w:pPr>
              <w:pStyle w:val="TableParagraph"/>
              <w:kinsoku w:val="0"/>
              <w:overflowPunct w:val="0"/>
              <w:spacing w:before="1" w:line="275" w:lineRule="exact"/>
              <w:ind w:left="102"/>
              <w:rPr>
                <w:rFonts w:asciiTheme="minorHAnsi" w:hAnsiTheme="minorHAnsi"/>
              </w:rPr>
            </w:pPr>
            <w:r w:rsidRPr="00497763">
              <w:rPr>
                <w:rFonts w:asciiTheme="minorHAnsi" w:hAnsiTheme="minorHAnsi"/>
                <w:b/>
                <w:bCs/>
                <w:i/>
                <w:iCs/>
              </w:rPr>
              <w:t>attività</w:t>
            </w:r>
          </w:p>
        </w:tc>
        <w:tc>
          <w:tcPr>
            <w:tcW w:w="3354" w:type="dxa"/>
            <w:tcBorders>
              <w:top w:val="single" w:sz="4" w:space="0" w:color="000000"/>
              <w:left w:val="single" w:sz="4" w:space="0" w:color="000000"/>
              <w:bottom w:val="single" w:sz="4" w:space="0" w:color="000000"/>
              <w:right w:val="single" w:sz="4" w:space="0" w:color="000000"/>
            </w:tcBorders>
          </w:tcPr>
          <w:p w:rsidR="005F65C2" w:rsidRPr="00497763" w:rsidRDefault="005F65C2" w:rsidP="00973973">
            <w:pPr>
              <w:pStyle w:val="TableParagraph"/>
              <w:kinsoku w:val="0"/>
              <w:overflowPunct w:val="0"/>
              <w:spacing w:before="1" w:line="275" w:lineRule="exact"/>
              <w:ind w:left="101"/>
              <w:rPr>
                <w:rFonts w:asciiTheme="minorHAnsi" w:hAnsiTheme="minorHAnsi"/>
              </w:rPr>
            </w:pPr>
            <w:r w:rsidRPr="00497763">
              <w:rPr>
                <w:rFonts w:asciiTheme="minorHAnsi" w:hAnsiTheme="minorHAnsi"/>
                <w:b/>
                <w:bCs/>
                <w:i/>
                <w:iCs/>
              </w:rPr>
              <w:t>competenza</w:t>
            </w:r>
          </w:p>
        </w:tc>
      </w:tr>
      <w:tr w:rsidR="005F65C2" w:rsidRPr="00497763" w:rsidTr="00973973">
        <w:trPr>
          <w:trHeight w:hRule="exact" w:val="1254"/>
        </w:trPr>
        <w:tc>
          <w:tcPr>
            <w:tcW w:w="2171" w:type="dxa"/>
            <w:tcBorders>
              <w:top w:val="single" w:sz="4" w:space="0" w:color="000000"/>
              <w:left w:val="single" w:sz="4" w:space="0" w:color="000000"/>
              <w:bottom w:val="single" w:sz="4" w:space="0" w:color="000000"/>
              <w:right w:val="single" w:sz="4" w:space="0" w:color="000000"/>
            </w:tcBorders>
          </w:tcPr>
          <w:p w:rsidR="005F65C2" w:rsidRPr="00497763" w:rsidRDefault="005F65C2" w:rsidP="00973973">
            <w:pPr>
              <w:pStyle w:val="TableParagraph"/>
              <w:kinsoku w:val="0"/>
              <w:overflowPunct w:val="0"/>
              <w:ind w:left="102"/>
              <w:rPr>
                <w:rFonts w:asciiTheme="minorHAnsi" w:hAnsiTheme="minorHAnsi"/>
              </w:rPr>
            </w:pPr>
            <w:r w:rsidRPr="00497763">
              <w:rPr>
                <w:rFonts w:asciiTheme="minorHAnsi" w:hAnsiTheme="minorHAnsi"/>
                <w:spacing w:val="-1"/>
                <w:sz w:val="20"/>
                <w:szCs w:val="20"/>
              </w:rPr>
              <w:t>Entro</w:t>
            </w:r>
            <w:r w:rsidRPr="00497763">
              <w:rPr>
                <w:rFonts w:asciiTheme="minorHAnsi" w:hAnsiTheme="minorHAnsi"/>
                <w:sz w:val="20"/>
                <w:szCs w:val="20"/>
              </w:rPr>
              <w:t xml:space="preserve"> </w:t>
            </w:r>
            <w:r w:rsidR="00D055EB">
              <w:rPr>
                <w:rFonts w:asciiTheme="minorHAnsi" w:hAnsiTheme="minorHAnsi"/>
                <w:spacing w:val="-1"/>
                <w:sz w:val="20"/>
                <w:szCs w:val="20"/>
              </w:rPr>
              <w:t xml:space="preserve"> 31</w:t>
            </w:r>
            <w:r w:rsidRPr="00497763">
              <w:rPr>
                <w:rFonts w:asciiTheme="minorHAnsi" w:hAnsiTheme="minorHAnsi"/>
                <w:spacing w:val="-1"/>
                <w:sz w:val="20"/>
                <w:szCs w:val="20"/>
              </w:rPr>
              <w:t>/0</w:t>
            </w:r>
            <w:r w:rsidR="0059196D">
              <w:rPr>
                <w:rFonts w:asciiTheme="minorHAnsi" w:hAnsiTheme="minorHAnsi"/>
                <w:spacing w:val="-1"/>
                <w:sz w:val="20"/>
                <w:szCs w:val="20"/>
              </w:rPr>
              <w:t>1/2015</w:t>
            </w:r>
          </w:p>
        </w:tc>
        <w:tc>
          <w:tcPr>
            <w:tcW w:w="4537" w:type="dxa"/>
            <w:tcBorders>
              <w:top w:val="single" w:sz="4" w:space="0" w:color="000000"/>
              <w:left w:val="single" w:sz="4" w:space="0" w:color="000000"/>
              <w:bottom w:val="single" w:sz="4" w:space="0" w:color="000000"/>
              <w:right w:val="single" w:sz="4" w:space="0" w:color="000000"/>
            </w:tcBorders>
          </w:tcPr>
          <w:p w:rsidR="005F65C2" w:rsidRPr="00090F85" w:rsidRDefault="005F65C2" w:rsidP="00090F85">
            <w:pPr>
              <w:pStyle w:val="Paragrafoelenco"/>
              <w:numPr>
                <w:ilvl w:val="0"/>
                <w:numId w:val="16"/>
              </w:numPr>
              <w:kinsoku w:val="0"/>
              <w:overflowPunct w:val="0"/>
              <w:spacing w:line="240" w:lineRule="exact"/>
              <w:ind w:left="274" w:hanging="142"/>
              <w:rPr>
                <w:rFonts w:asciiTheme="minorHAnsi" w:hAnsiTheme="minorHAnsi"/>
                <w:spacing w:val="-1"/>
                <w:sz w:val="20"/>
                <w:szCs w:val="20"/>
              </w:rPr>
            </w:pPr>
            <w:r w:rsidRPr="00090F85">
              <w:rPr>
                <w:rFonts w:asciiTheme="minorHAnsi" w:hAnsiTheme="minorHAnsi"/>
                <w:spacing w:val="-1"/>
                <w:sz w:val="20"/>
                <w:szCs w:val="20"/>
              </w:rPr>
              <w:t>Adozione PTPC</w:t>
            </w:r>
          </w:p>
          <w:p w:rsidR="005F65C2" w:rsidRPr="00090F85" w:rsidRDefault="005F65C2" w:rsidP="00090F85">
            <w:pPr>
              <w:pStyle w:val="Paragrafoelenco"/>
              <w:numPr>
                <w:ilvl w:val="0"/>
                <w:numId w:val="16"/>
              </w:numPr>
              <w:tabs>
                <w:tab w:val="left" w:pos="593"/>
              </w:tabs>
              <w:kinsoku w:val="0"/>
              <w:overflowPunct w:val="0"/>
              <w:spacing w:line="240" w:lineRule="exact"/>
              <w:ind w:left="274" w:hanging="142"/>
              <w:rPr>
                <w:rFonts w:asciiTheme="minorHAnsi" w:hAnsiTheme="minorHAnsi"/>
                <w:spacing w:val="-1"/>
                <w:sz w:val="20"/>
                <w:szCs w:val="20"/>
              </w:rPr>
            </w:pPr>
            <w:r w:rsidRPr="00090F85">
              <w:rPr>
                <w:rFonts w:asciiTheme="minorHAnsi" w:hAnsiTheme="minorHAnsi"/>
                <w:spacing w:val="-1"/>
                <w:sz w:val="20"/>
                <w:szCs w:val="20"/>
              </w:rPr>
              <w:t xml:space="preserve">Trasmissione  </w:t>
            </w:r>
            <w:r w:rsidR="0059196D">
              <w:rPr>
                <w:rFonts w:asciiTheme="minorHAnsi" w:hAnsiTheme="minorHAnsi"/>
                <w:spacing w:val="-1"/>
                <w:sz w:val="20"/>
                <w:szCs w:val="20"/>
              </w:rPr>
              <w:t xml:space="preserve"> PTPC  </w:t>
            </w:r>
            <w:r w:rsidR="00090F85">
              <w:rPr>
                <w:rFonts w:asciiTheme="minorHAnsi" w:hAnsiTheme="minorHAnsi"/>
                <w:spacing w:val="-1"/>
                <w:sz w:val="20"/>
                <w:szCs w:val="20"/>
              </w:rPr>
              <w:t xml:space="preserve">a Dipartimento </w:t>
            </w:r>
            <w:r w:rsidRPr="00090F85">
              <w:rPr>
                <w:rFonts w:asciiTheme="minorHAnsi" w:hAnsiTheme="minorHAnsi"/>
                <w:spacing w:val="-1"/>
                <w:sz w:val="20"/>
                <w:szCs w:val="20"/>
              </w:rPr>
              <w:t>Funzione Pubblica</w:t>
            </w:r>
            <w:r w:rsidR="0059196D">
              <w:rPr>
                <w:rFonts w:asciiTheme="minorHAnsi" w:hAnsiTheme="minorHAnsi"/>
                <w:spacing w:val="-1"/>
                <w:sz w:val="20"/>
                <w:szCs w:val="20"/>
              </w:rPr>
              <w:t>, Regione FVG e Collegio dei revisori</w:t>
            </w:r>
          </w:p>
          <w:p w:rsidR="005F65C2" w:rsidRPr="00090F85" w:rsidRDefault="005F65C2" w:rsidP="00090F85">
            <w:pPr>
              <w:pStyle w:val="Paragrafoelenco"/>
              <w:numPr>
                <w:ilvl w:val="0"/>
                <w:numId w:val="16"/>
              </w:numPr>
              <w:tabs>
                <w:tab w:val="left" w:pos="346"/>
              </w:tabs>
              <w:kinsoku w:val="0"/>
              <w:overflowPunct w:val="0"/>
              <w:spacing w:before="4" w:line="240" w:lineRule="exact"/>
              <w:ind w:left="274" w:right="101" w:hanging="142"/>
              <w:rPr>
                <w:rFonts w:asciiTheme="minorHAnsi" w:hAnsiTheme="minorHAnsi"/>
                <w:spacing w:val="-1"/>
                <w:sz w:val="20"/>
                <w:szCs w:val="20"/>
              </w:rPr>
            </w:pPr>
            <w:r w:rsidRPr="00090F85">
              <w:rPr>
                <w:rFonts w:asciiTheme="minorHAnsi" w:hAnsiTheme="minorHAnsi"/>
                <w:spacing w:val="-1"/>
                <w:sz w:val="20"/>
                <w:szCs w:val="20"/>
              </w:rPr>
              <w:t>Pubblicazione su Web aziendale</w:t>
            </w:r>
            <w:r w:rsidR="0059196D">
              <w:rPr>
                <w:rFonts w:asciiTheme="minorHAnsi" w:hAnsiTheme="minorHAnsi"/>
                <w:spacing w:val="-1"/>
                <w:sz w:val="20"/>
                <w:szCs w:val="20"/>
              </w:rPr>
              <w:t xml:space="preserve"> (divulgazione arre funzionali)</w:t>
            </w:r>
          </w:p>
        </w:tc>
        <w:tc>
          <w:tcPr>
            <w:tcW w:w="3354" w:type="dxa"/>
            <w:tcBorders>
              <w:top w:val="single" w:sz="4" w:space="0" w:color="000000"/>
              <w:left w:val="single" w:sz="4" w:space="0" w:color="000000"/>
              <w:bottom w:val="single" w:sz="4" w:space="0" w:color="000000"/>
              <w:right w:val="single" w:sz="4" w:space="0" w:color="000000"/>
            </w:tcBorders>
          </w:tcPr>
          <w:p w:rsidR="005F65C2" w:rsidRPr="00497763" w:rsidRDefault="005F65C2" w:rsidP="00973973">
            <w:pPr>
              <w:pStyle w:val="TableParagraph"/>
              <w:kinsoku w:val="0"/>
              <w:overflowPunct w:val="0"/>
              <w:spacing w:line="244" w:lineRule="auto"/>
              <w:ind w:left="102" w:right="2597"/>
              <w:rPr>
                <w:rFonts w:asciiTheme="minorHAnsi" w:hAnsiTheme="minorHAnsi"/>
              </w:rPr>
            </w:pPr>
            <w:r w:rsidRPr="00497763">
              <w:rPr>
                <w:rFonts w:asciiTheme="minorHAnsi" w:hAnsiTheme="minorHAnsi"/>
                <w:sz w:val="20"/>
                <w:szCs w:val="20"/>
              </w:rPr>
              <w:t xml:space="preserve">DG </w:t>
            </w:r>
            <w:r w:rsidRPr="00497763">
              <w:rPr>
                <w:rFonts w:asciiTheme="minorHAnsi" w:hAnsiTheme="minorHAnsi"/>
                <w:spacing w:val="-1"/>
                <w:sz w:val="20"/>
                <w:szCs w:val="20"/>
              </w:rPr>
              <w:t>RPC</w:t>
            </w:r>
          </w:p>
        </w:tc>
      </w:tr>
      <w:tr w:rsidR="005F65C2" w:rsidRPr="005C751E" w:rsidTr="00973973">
        <w:trPr>
          <w:trHeight w:hRule="exact" w:val="548"/>
        </w:trPr>
        <w:tc>
          <w:tcPr>
            <w:tcW w:w="2171" w:type="dxa"/>
            <w:tcBorders>
              <w:top w:val="single" w:sz="4" w:space="0" w:color="000000"/>
              <w:left w:val="single" w:sz="4" w:space="0" w:color="000000"/>
              <w:bottom w:val="single" w:sz="4" w:space="0" w:color="000000"/>
              <w:right w:val="single" w:sz="4" w:space="0" w:color="000000"/>
            </w:tcBorders>
          </w:tcPr>
          <w:p w:rsidR="005F65C2" w:rsidRPr="00497763" w:rsidRDefault="005F65C2" w:rsidP="00973973">
            <w:pPr>
              <w:pStyle w:val="TableParagraph"/>
              <w:kinsoku w:val="0"/>
              <w:overflowPunct w:val="0"/>
              <w:ind w:left="102"/>
              <w:rPr>
                <w:rFonts w:asciiTheme="minorHAnsi" w:hAnsiTheme="minorHAnsi"/>
              </w:rPr>
            </w:pPr>
            <w:r w:rsidRPr="00497763">
              <w:rPr>
                <w:rFonts w:asciiTheme="minorHAnsi" w:hAnsiTheme="minorHAnsi"/>
                <w:spacing w:val="-1"/>
                <w:sz w:val="20"/>
                <w:szCs w:val="20"/>
              </w:rPr>
              <w:t>Entro</w:t>
            </w:r>
            <w:r w:rsidRPr="00497763">
              <w:rPr>
                <w:rFonts w:asciiTheme="minorHAnsi" w:hAnsiTheme="minorHAnsi"/>
                <w:sz w:val="20"/>
                <w:szCs w:val="20"/>
              </w:rPr>
              <w:t xml:space="preserve"> </w:t>
            </w:r>
            <w:r w:rsidRPr="00497763">
              <w:rPr>
                <w:rFonts w:asciiTheme="minorHAnsi" w:hAnsiTheme="minorHAnsi"/>
                <w:spacing w:val="-1"/>
                <w:sz w:val="20"/>
                <w:szCs w:val="20"/>
              </w:rPr>
              <w:t xml:space="preserve"> 30/06</w:t>
            </w:r>
            <w:r w:rsidR="001B0145">
              <w:rPr>
                <w:rFonts w:asciiTheme="minorHAnsi" w:hAnsiTheme="minorHAnsi"/>
                <w:spacing w:val="-1"/>
                <w:sz w:val="20"/>
                <w:szCs w:val="20"/>
              </w:rPr>
              <w:t>/2015</w:t>
            </w:r>
          </w:p>
        </w:tc>
        <w:tc>
          <w:tcPr>
            <w:tcW w:w="4537" w:type="dxa"/>
            <w:tcBorders>
              <w:top w:val="single" w:sz="4" w:space="0" w:color="000000"/>
              <w:left w:val="single" w:sz="4" w:space="0" w:color="000000"/>
              <w:bottom w:val="single" w:sz="4" w:space="0" w:color="000000"/>
              <w:right w:val="single" w:sz="4" w:space="0" w:color="000000"/>
            </w:tcBorders>
          </w:tcPr>
          <w:p w:rsidR="005F65C2" w:rsidRPr="00497763" w:rsidRDefault="005F65C2" w:rsidP="00090F85">
            <w:pPr>
              <w:pStyle w:val="Paragrafoelenco"/>
              <w:numPr>
                <w:ilvl w:val="0"/>
                <w:numId w:val="16"/>
              </w:numPr>
              <w:tabs>
                <w:tab w:val="left" w:pos="346"/>
              </w:tabs>
              <w:kinsoku w:val="0"/>
              <w:overflowPunct w:val="0"/>
              <w:spacing w:before="4" w:line="240" w:lineRule="exact"/>
              <w:ind w:left="274" w:right="101" w:hanging="142"/>
              <w:rPr>
                <w:rFonts w:asciiTheme="minorHAnsi" w:hAnsiTheme="minorHAnsi"/>
              </w:rPr>
            </w:pPr>
            <w:r w:rsidRPr="00497763">
              <w:rPr>
                <w:rFonts w:asciiTheme="minorHAnsi" w:hAnsiTheme="minorHAnsi"/>
                <w:spacing w:val="-1"/>
                <w:sz w:val="20"/>
                <w:szCs w:val="20"/>
              </w:rPr>
              <w:t>Monitoraggio</w:t>
            </w:r>
            <w:r w:rsidRPr="00090F85">
              <w:rPr>
                <w:rFonts w:asciiTheme="minorHAnsi" w:hAnsiTheme="minorHAnsi"/>
                <w:spacing w:val="-1"/>
                <w:sz w:val="20"/>
                <w:szCs w:val="20"/>
              </w:rPr>
              <w:t xml:space="preserve"> </w:t>
            </w:r>
            <w:r w:rsidRPr="00497763">
              <w:rPr>
                <w:rFonts w:asciiTheme="minorHAnsi" w:hAnsiTheme="minorHAnsi"/>
                <w:spacing w:val="-1"/>
                <w:sz w:val="20"/>
                <w:szCs w:val="20"/>
              </w:rPr>
              <w:t>adozione</w:t>
            </w:r>
            <w:r w:rsidRPr="00090F85">
              <w:rPr>
                <w:rFonts w:asciiTheme="minorHAnsi" w:hAnsiTheme="minorHAnsi"/>
                <w:spacing w:val="-1"/>
                <w:sz w:val="20"/>
                <w:szCs w:val="20"/>
              </w:rPr>
              <w:t xml:space="preserve"> </w:t>
            </w:r>
            <w:r w:rsidRPr="00497763">
              <w:rPr>
                <w:rFonts w:asciiTheme="minorHAnsi" w:hAnsiTheme="minorHAnsi"/>
                <w:spacing w:val="-1"/>
                <w:sz w:val="20"/>
                <w:szCs w:val="20"/>
              </w:rPr>
              <w:t>provvedimenti</w:t>
            </w:r>
            <w:r w:rsidRPr="00090F85">
              <w:rPr>
                <w:rFonts w:asciiTheme="minorHAnsi" w:hAnsiTheme="minorHAnsi"/>
                <w:spacing w:val="-1"/>
                <w:sz w:val="20"/>
                <w:szCs w:val="20"/>
              </w:rPr>
              <w:t xml:space="preserve"> per attività a rischio </w:t>
            </w:r>
            <w:r w:rsidRPr="00497763">
              <w:rPr>
                <w:rFonts w:asciiTheme="minorHAnsi" w:hAnsiTheme="minorHAnsi"/>
                <w:spacing w:val="-1"/>
                <w:sz w:val="20"/>
                <w:szCs w:val="20"/>
              </w:rPr>
              <w:t>critico</w:t>
            </w:r>
          </w:p>
        </w:tc>
        <w:tc>
          <w:tcPr>
            <w:tcW w:w="3354" w:type="dxa"/>
            <w:tcBorders>
              <w:top w:val="single" w:sz="4" w:space="0" w:color="000000"/>
              <w:left w:val="single" w:sz="4" w:space="0" w:color="000000"/>
              <w:bottom w:val="single" w:sz="4" w:space="0" w:color="000000"/>
              <w:right w:val="single" w:sz="4" w:space="0" w:color="000000"/>
            </w:tcBorders>
          </w:tcPr>
          <w:p w:rsidR="005F65C2" w:rsidRPr="00497763" w:rsidRDefault="005F65C2" w:rsidP="00973973">
            <w:pPr>
              <w:pStyle w:val="TableParagraph"/>
              <w:kinsoku w:val="0"/>
              <w:overflowPunct w:val="0"/>
              <w:ind w:left="102"/>
              <w:rPr>
                <w:rFonts w:asciiTheme="minorHAnsi" w:hAnsiTheme="minorHAnsi"/>
                <w:sz w:val="20"/>
                <w:szCs w:val="20"/>
              </w:rPr>
            </w:pPr>
            <w:r w:rsidRPr="00497763">
              <w:rPr>
                <w:rFonts w:asciiTheme="minorHAnsi" w:hAnsiTheme="minorHAnsi"/>
                <w:spacing w:val="-1"/>
                <w:sz w:val="20"/>
                <w:szCs w:val="20"/>
              </w:rPr>
              <w:t>RPC</w:t>
            </w:r>
            <w:r w:rsidR="001B0145">
              <w:rPr>
                <w:rFonts w:asciiTheme="minorHAnsi" w:hAnsiTheme="minorHAnsi"/>
                <w:spacing w:val="-1"/>
                <w:sz w:val="20"/>
                <w:szCs w:val="20"/>
              </w:rPr>
              <w:t xml:space="preserve"> su indicazione responsabili aree </w:t>
            </w:r>
          </w:p>
          <w:p w:rsidR="005F65C2" w:rsidRPr="00497763" w:rsidRDefault="005F65C2" w:rsidP="00973973">
            <w:pPr>
              <w:pStyle w:val="TableParagraph"/>
              <w:kinsoku w:val="0"/>
              <w:overflowPunct w:val="0"/>
              <w:spacing w:before="4"/>
              <w:ind w:left="102"/>
              <w:rPr>
                <w:rFonts w:asciiTheme="minorHAnsi" w:hAnsiTheme="minorHAnsi"/>
              </w:rPr>
            </w:pPr>
          </w:p>
        </w:tc>
      </w:tr>
      <w:tr w:rsidR="0028400B" w:rsidRPr="005C751E" w:rsidTr="00922642">
        <w:trPr>
          <w:trHeight w:hRule="exact" w:val="747"/>
        </w:trPr>
        <w:tc>
          <w:tcPr>
            <w:tcW w:w="2171" w:type="dxa"/>
            <w:tcBorders>
              <w:top w:val="single" w:sz="4" w:space="0" w:color="000000"/>
              <w:left w:val="single" w:sz="4" w:space="0" w:color="000000"/>
              <w:bottom w:val="single" w:sz="4" w:space="0" w:color="000000"/>
              <w:right w:val="single" w:sz="4" w:space="0" w:color="000000"/>
            </w:tcBorders>
          </w:tcPr>
          <w:p w:rsidR="0028400B" w:rsidRPr="00497763" w:rsidRDefault="0028400B" w:rsidP="00973973">
            <w:pPr>
              <w:pStyle w:val="TableParagraph"/>
              <w:kinsoku w:val="0"/>
              <w:overflowPunct w:val="0"/>
              <w:ind w:left="102"/>
              <w:rPr>
                <w:rFonts w:asciiTheme="minorHAnsi" w:hAnsiTheme="minorHAnsi"/>
                <w:spacing w:val="-1"/>
                <w:sz w:val="20"/>
                <w:szCs w:val="20"/>
              </w:rPr>
            </w:pPr>
            <w:r>
              <w:rPr>
                <w:rFonts w:asciiTheme="minorHAnsi" w:hAnsiTheme="minorHAnsi"/>
                <w:spacing w:val="-1"/>
                <w:sz w:val="20"/>
                <w:szCs w:val="20"/>
              </w:rPr>
              <w:t>Entro 30/06</w:t>
            </w:r>
            <w:r w:rsidR="001B0145">
              <w:rPr>
                <w:rFonts w:asciiTheme="minorHAnsi" w:hAnsiTheme="minorHAnsi"/>
                <w:spacing w:val="-1"/>
                <w:sz w:val="20"/>
                <w:szCs w:val="20"/>
              </w:rPr>
              <w:t>/2015</w:t>
            </w:r>
          </w:p>
        </w:tc>
        <w:tc>
          <w:tcPr>
            <w:tcW w:w="4537" w:type="dxa"/>
            <w:tcBorders>
              <w:top w:val="single" w:sz="4" w:space="0" w:color="000000"/>
              <w:left w:val="single" w:sz="4" w:space="0" w:color="000000"/>
              <w:bottom w:val="single" w:sz="4" w:space="0" w:color="000000"/>
              <w:right w:val="single" w:sz="4" w:space="0" w:color="000000"/>
            </w:tcBorders>
          </w:tcPr>
          <w:p w:rsidR="0028400B" w:rsidRPr="00497763" w:rsidRDefault="001B0145" w:rsidP="0028400B">
            <w:pPr>
              <w:pStyle w:val="Paragrafoelenco"/>
              <w:numPr>
                <w:ilvl w:val="0"/>
                <w:numId w:val="16"/>
              </w:numPr>
              <w:tabs>
                <w:tab w:val="left" w:pos="346"/>
              </w:tabs>
              <w:kinsoku w:val="0"/>
              <w:overflowPunct w:val="0"/>
              <w:spacing w:before="4" w:line="240" w:lineRule="exact"/>
              <w:ind w:left="274" w:right="101" w:hanging="142"/>
              <w:rPr>
                <w:rFonts w:asciiTheme="minorHAnsi" w:hAnsiTheme="minorHAnsi"/>
                <w:spacing w:val="-1"/>
                <w:sz w:val="20"/>
                <w:szCs w:val="20"/>
              </w:rPr>
            </w:pPr>
            <w:r w:rsidRPr="00922642">
              <w:rPr>
                <w:rFonts w:asciiTheme="minorHAnsi" w:hAnsiTheme="minorHAnsi"/>
                <w:spacing w:val="-1"/>
                <w:sz w:val="20"/>
                <w:szCs w:val="20"/>
              </w:rPr>
              <w:t xml:space="preserve">Input a ufficio </w:t>
            </w:r>
            <w:r w:rsidR="0028400B" w:rsidRPr="00922642">
              <w:rPr>
                <w:rFonts w:asciiTheme="minorHAnsi" w:hAnsiTheme="minorHAnsi"/>
                <w:spacing w:val="-1"/>
                <w:sz w:val="20"/>
                <w:szCs w:val="20"/>
              </w:rPr>
              <w:t xml:space="preserve"> personale</w:t>
            </w:r>
            <w:r w:rsidR="0028400B">
              <w:rPr>
                <w:rFonts w:asciiTheme="minorHAnsi" w:hAnsiTheme="minorHAnsi"/>
                <w:spacing w:val="-1"/>
                <w:sz w:val="20"/>
                <w:szCs w:val="20"/>
              </w:rPr>
              <w:t xml:space="preserve"> per raccolta </w:t>
            </w:r>
            <w:r w:rsidR="0028400B" w:rsidRPr="003029C6">
              <w:rPr>
                <w:rFonts w:asciiTheme="minorHAnsi" w:hAnsiTheme="minorHAnsi"/>
                <w:spacing w:val="-1"/>
                <w:sz w:val="20"/>
                <w:szCs w:val="20"/>
              </w:rPr>
              <w:t xml:space="preserve">dichiarazioni di </w:t>
            </w:r>
            <w:r w:rsidR="0028400B" w:rsidRPr="00497763">
              <w:rPr>
                <w:rFonts w:asciiTheme="minorHAnsi" w:hAnsiTheme="minorHAnsi"/>
                <w:spacing w:val="-1"/>
                <w:sz w:val="20"/>
                <w:szCs w:val="20"/>
              </w:rPr>
              <w:t>incompatibilità</w:t>
            </w:r>
          </w:p>
          <w:p w:rsidR="0028400B" w:rsidRPr="00922642" w:rsidRDefault="0028400B" w:rsidP="00922642">
            <w:pPr>
              <w:tabs>
                <w:tab w:val="left" w:pos="346"/>
              </w:tabs>
              <w:kinsoku w:val="0"/>
              <w:overflowPunct w:val="0"/>
              <w:spacing w:before="4" w:line="240" w:lineRule="exact"/>
              <w:ind w:right="101"/>
              <w:rPr>
                <w:rFonts w:asciiTheme="minorHAnsi" w:hAnsiTheme="minorHAnsi"/>
                <w:spacing w:val="-1"/>
                <w:sz w:val="20"/>
                <w:szCs w:val="20"/>
                <w:highlight w:val="yellow"/>
              </w:rPr>
            </w:pPr>
          </w:p>
          <w:p w:rsidR="0028400B" w:rsidRPr="00922642" w:rsidRDefault="0028400B" w:rsidP="00922642">
            <w:pPr>
              <w:tabs>
                <w:tab w:val="left" w:pos="346"/>
              </w:tabs>
              <w:kinsoku w:val="0"/>
              <w:overflowPunct w:val="0"/>
              <w:spacing w:before="4" w:line="240" w:lineRule="exact"/>
              <w:ind w:right="101"/>
              <w:rPr>
                <w:rFonts w:asciiTheme="minorHAnsi" w:hAnsiTheme="minorHAnsi"/>
                <w:spacing w:val="-1"/>
                <w:sz w:val="20"/>
                <w:szCs w:val="20"/>
              </w:rPr>
            </w:pPr>
          </w:p>
        </w:tc>
        <w:tc>
          <w:tcPr>
            <w:tcW w:w="3354" w:type="dxa"/>
            <w:tcBorders>
              <w:top w:val="single" w:sz="4" w:space="0" w:color="000000"/>
              <w:left w:val="single" w:sz="4" w:space="0" w:color="000000"/>
              <w:bottom w:val="single" w:sz="4" w:space="0" w:color="000000"/>
              <w:right w:val="single" w:sz="4" w:space="0" w:color="000000"/>
            </w:tcBorders>
          </w:tcPr>
          <w:p w:rsidR="0028400B" w:rsidRPr="00497763" w:rsidRDefault="0028400B" w:rsidP="00973973">
            <w:pPr>
              <w:pStyle w:val="TableParagraph"/>
              <w:kinsoku w:val="0"/>
              <w:overflowPunct w:val="0"/>
              <w:ind w:left="102"/>
              <w:rPr>
                <w:rFonts w:asciiTheme="minorHAnsi" w:hAnsiTheme="minorHAnsi"/>
                <w:spacing w:val="-1"/>
                <w:sz w:val="20"/>
                <w:szCs w:val="20"/>
              </w:rPr>
            </w:pPr>
            <w:r>
              <w:rPr>
                <w:rFonts w:asciiTheme="minorHAnsi" w:hAnsiTheme="minorHAnsi"/>
                <w:spacing w:val="-1"/>
                <w:sz w:val="20"/>
                <w:szCs w:val="20"/>
              </w:rPr>
              <w:t>RPC</w:t>
            </w:r>
          </w:p>
        </w:tc>
      </w:tr>
      <w:tr w:rsidR="001B0F8D" w:rsidRPr="005C751E" w:rsidTr="00090F85">
        <w:trPr>
          <w:trHeight w:hRule="exact" w:val="722"/>
        </w:trPr>
        <w:tc>
          <w:tcPr>
            <w:tcW w:w="2171" w:type="dxa"/>
            <w:tcBorders>
              <w:top w:val="single" w:sz="4" w:space="0" w:color="000000"/>
              <w:left w:val="single" w:sz="4" w:space="0" w:color="000000"/>
              <w:bottom w:val="single" w:sz="4" w:space="0" w:color="000000"/>
              <w:right w:val="single" w:sz="4" w:space="0" w:color="000000"/>
            </w:tcBorders>
          </w:tcPr>
          <w:p w:rsidR="001B0F8D" w:rsidRPr="00497763" w:rsidRDefault="001B0F8D" w:rsidP="008B3821">
            <w:pPr>
              <w:pStyle w:val="TableParagraph"/>
              <w:kinsoku w:val="0"/>
              <w:overflowPunct w:val="0"/>
              <w:ind w:left="102"/>
              <w:rPr>
                <w:rFonts w:asciiTheme="minorHAnsi" w:hAnsiTheme="minorHAnsi"/>
              </w:rPr>
            </w:pPr>
            <w:r w:rsidRPr="00497763">
              <w:rPr>
                <w:rFonts w:asciiTheme="minorHAnsi" w:hAnsiTheme="minorHAnsi"/>
                <w:spacing w:val="-1"/>
                <w:sz w:val="20"/>
                <w:szCs w:val="20"/>
              </w:rPr>
              <w:t>Entro</w:t>
            </w:r>
            <w:r w:rsidRPr="00497763">
              <w:rPr>
                <w:rFonts w:asciiTheme="minorHAnsi" w:hAnsiTheme="minorHAnsi"/>
                <w:sz w:val="20"/>
                <w:szCs w:val="20"/>
              </w:rPr>
              <w:t xml:space="preserve"> </w:t>
            </w:r>
            <w:r w:rsidRPr="00497763">
              <w:rPr>
                <w:rFonts w:asciiTheme="minorHAnsi" w:hAnsiTheme="minorHAnsi"/>
                <w:spacing w:val="-1"/>
                <w:sz w:val="20"/>
                <w:szCs w:val="20"/>
              </w:rPr>
              <w:t>30/0</w:t>
            </w:r>
            <w:r w:rsidR="0050570C">
              <w:rPr>
                <w:rFonts w:asciiTheme="minorHAnsi" w:hAnsiTheme="minorHAnsi"/>
                <w:spacing w:val="-1"/>
                <w:sz w:val="20"/>
                <w:szCs w:val="20"/>
              </w:rPr>
              <w:t>9</w:t>
            </w:r>
            <w:r w:rsidR="00E53DAA">
              <w:rPr>
                <w:rFonts w:asciiTheme="minorHAnsi" w:hAnsiTheme="minorHAnsi"/>
                <w:spacing w:val="-1"/>
                <w:sz w:val="20"/>
                <w:szCs w:val="20"/>
              </w:rPr>
              <w:t>/2015</w:t>
            </w:r>
          </w:p>
        </w:tc>
        <w:tc>
          <w:tcPr>
            <w:tcW w:w="4537" w:type="dxa"/>
            <w:tcBorders>
              <w:top w:val="single" w:sz="4" w:space="0" w:color="000000"/>
              <w:left w:val="single" w:sz="4" w:space="0" w:color="000000"/>
              <w:bottom w:val="single" w:sz="4" w:space="0" w:color="000000"/>
              <w:right w:val="single" w:sz="4" w:space="0" w:color="000000"/>
            </w:tcBorders>
          </w:tcPr>
          <w:p w:rsidR="001B0F8D" w:rsidRPr="00497763" w:rsidRDefault="001B0F8D" w:rsidP="008B3821">
            <w:pPr>
              <w:pStyle w:val="Paragrafoelenco"/>
              <w:numPr>
                <w:ilvl w:val="0"/>
                <w:numId w:val="16"/>
              </w:numPr>
              <w:tabs>
                <w:tab w:val="left" w:pos="346"/>
              </w:tabs>
              <w:kinsoku w:val="0"/>
              <w:overflowPunct w:val="0"/>
              <w:spacing w:before="4" w:line="240" w:lineRule="exact"/>
              <w:ind w:left="274" w:right="101" w:hanging="142"/>
              <w:rPr>
                <w:rFonts w:asciiTheme="minorHAnsi" w:hAnsiTheme="minorHAnsi"/>
              </w:rPr>
            </w:pPr>
            <w:r w:rsidRPr="00497763">
              <w:rPr>
                <w:rFonts w:asciiTheme="minorHAnsi" w:hAnsiTheme="minorHAnsi"/>
                <w:spacing w:val="-1"/>
                <w:sz w:val="20"/>
                <w:szCs w:val="20"/>
              </w:rPr>
              <w:t>Monitoraggio</w:t>
            </w:r>
            <w:r w:rsidRPr="00090F85">
              <w:rPr>
                <w:rFonts w:asciiTheme="minorHAnsi" w:hAnsiTheme="minorHAnsi"/>
                <w:spacing w:val="-1"/>
                <w:sz w:val="20"/>
                <w:szCs w:val="20"/>
              </w:rPr>
              <w:t xml:space="preserve"> </w:t>
            </w:r>
            <w:r w:rsidRPr="00497763">
              <w:rPr>
                <w:rFonts w:asciiTheme="minorHAnsi" w:hAnsiTheme="minorHAnsi"/>
                <w:spacing w:val="-1"/>
                <w:sz w:val="20"/>
                <w:szCs w:val="20"/>
              </w:rPr>
              <w:t>adozione</w:t>
            </w:r>
            <w:r w:rsidRPr="00090F85">
              <w:rPr>
                <w:rFonts w:asciiTheme="minorHAnsi" w:hAnsiTheme="minorHAnsi"/>
                <w:spacing w:val="-1"/>
                <w:sz w:val="20"/>
                <w:szCs w:val="20"/>
              </w:rPr>
              <w:t xml:space="preserve"> </w:t>
            </w:r>
            <w:r w:rsidRPr="00497763">
              <w:rPr>
                <w:rFonts w:asciiTheme="minorHAnsi" w:hAnsiTheme="minorHAnsi"/>
                <w:spacing w:val="-1"/>
                <w:sz w:val="20"/>
                <w:szCs w:val="20"/>
              </w:rPr>
              <w:t>provvedimenti</w:t>
            </w:r>
            <w:r w:rsidRPr="00090F85">
              <w:rPr>
                <w:rFonts w:asciiTheme="minorHAnsi" w:hAnsiTheme="minorHAnsi"/>
                <w:spacing w:val="-1"/>
                <w:sz w:val="20"/>
                <w:szCs w:val="20"/>
              </w:rPr>
              <w:t xml:space="preserve"> per attività a rischio </w:t>
            </w:r>
            <w:r w:rsidRPr="00497763">
              <w:rPr>
                <w:rFonts w:asciiTheme="minorHAnsi" w:hAnsiTheme="minorHAnsi"/>
                <w:spacing w:val="-1"/>
                <w:sz w:val="20"/>
                <w:szCs w:val="20"/>
              </w:rPr>
              <w:t>rilevante</w:t>
            </w:r>
          </w:p>
        </w:tc>
        <w:tc>
          <w:tcPr>
            <w:tcW w:w="3354" w:type="dxa"/>
            <w:tcBorders>
              <w:top w:val="single" w:sz="4" w:space="0" w:color="000000"/>
              <w:left w:val="single" w:sz="4" w:space="0" w:color="000000"/>
              <w:bottom w:val="single" w:sz="4" w:space="0" w:color="000000"/>
              <w:right w:val="single" w:sz="4" w:space="0" w:color="000000"/>
            </w:tcBorders>
          </w:tcPr>
          <w:p w:rsidR="001B0F8D" w:rsidRPr="00497763" w:rsidRDefault="001B0F8D" w:rsidP="008B3821">
            <w:pPr>
              <w:pStyle w:val="TableParagraph"/>
              <w:kinsoku w:val="0"/>
              <w:overflowPunct w:val="0"/>
              <w:ind w:left="102"/>
              <w:rPr>
                <w:rFonts w:asciiTheme="minorHAnsi" w:hAnsiTheme="minorHAnsi"/>
                <w:sz w:val="20"/>
                <w:szCs w:val="20"/>
              </w:rPr>
            </w:pPr>
            <w:r w:rsidRPr="00497763">
              <w:rPr>
                <w:rFonts w:asciiTheme="minorHAnsi" w:hAnsiTheme="minorHAnsi"/>
                <w:spacing w:val="-1"/>
                <w:sz w:val="20"/>
                <w:szCs w:val="20"/>
              </w:rPr>
              <w:t>RPC</w:t>
            </w:r>
            <w:r w:rsidR="00E53DAA">
              <w:rPr>
                <w:rFonts w:asciiTheme="minorHAnsi" w:hAnsiTheme="minorHAnsi"/>
                <w:spacing w:val="-1"/>
                <w:sz w:val="20"/>
                <w:szCs w:val="20"/>
              </w:rPr>
              <w:t xml:space="preserve"> su indicazione responsabili aree</w:t>
            </w:r>
          </w:p>
          <w:p w:rsidR="001B0F8D" w:rsidRPr="00497763" w:rsidRDefault="001B0F8D" w:rsidP="00E53DAA">
            <w:pPr>
              <w:pStyle w:val="TableParagraph"/>
              <w:kinsoku w:val="0"/>
              <w:overflowPunct w:val="0"/>
              <w:spacing w:before="4"/>
              <w:rPr>
                <w:rFonts w:asciiTheme="minorHAnsi" w:hAnsiTheme="minorHAnsi"/>
              </w:rPr>
            </w:pPr>
          </w:p>
        </w:tc>
      </w:tr>
      <w:tr w:rsidR="004E4573" w:rsidRPr="005C751E" w:rsidTr="00DF62D2">
        <w:trPr>
          <w:trHeight w:hRule="exact" w:val="981"/>
        </w:trPr>
        <w:tc>
          <w:tcPr>
            <w:tcW w:w="2171" w:type="dxa"/>
            <w:tcBorders>
              <w:top w:val="single" w:sz="4" w:space="0" w:color="000000"/>
              <w:left w:val="single" w:sz="4" w:space="0" w:color="000000"/>
              <w:bottom w:val="single" w:sz="4" w:space="0" w:color="000000"/>
              <w:right w:val="single" w:sz="4" w:space="0" w:color="000000"/>
            </w:tcBorders>
          </w:tcPr>
          <w:p w:rsidR="004E4573" w:rsidRPr="00497763" w:rsidRDefault="004E4573" w:rsidP="008B3821">
            <w:pPr>
              <w:pStyle w:val="TableParagraph"/>
              <w:kinsoku w:val="0"/>
              <w:overflowPunct w:val="0"/>
              <w:ind w:left="102"/>
              <w:rPr>
                <w:rFonts w:asciiTheme="minorHAnsi" w:hAnsiTheme="minorHAnsi"/>
              </w:rPr>
            </w:pPr>
            <w:r>
              <w:rPr>
                <w:rFonts w:asciiTheme="minorHAnsi" w:hAnsiTheme="minorHAnsi"/>
                <w:spacing w:val="-1"/>
                <w:sz w:val="20"/>
                <w:szCs w:val="20"/>
              </w:rPr>
              <w:t xml:space="preserve">Entro </w:t>
            </w:r>
            <w:r w:rsidRPr="00497763">
              <w:rPr>
                <w:rFonts w:asciiTheme="minorHAnsi" w:hAnsiTheme="minorHAnsi"/>
                <w:spacing w:val="-1"/>
                <w:sz w:val="20"/>
                <w:szCs w:val="20"/>
              </w:rPr>
              <w:t>15/10</w:t>
            </w:r>
            <w:r w:rsidR="002C1A83">
              <w:rPr>
                <w:rFonts w:asciiTheme="minorHAnsi" w:hAnsiTheme="minorHAnsi"/>
                <w:spacing w:val="-1"/>
                <w:sz w:val="20"/>
                <w:szCs w:val="20"/>
              </w:rPr>
              <w:t>/2015</w:t>
            </w:r>
          </w:p>
        </w:tc>
        <w:tc>
          <w:tcPr>
            <w:tcW w:w="4537" w:type="dxa"/>
            <w:tcBorders>
              <w:top w:val="single" w:sz="4" w:space="0" w:color="000000"/>
              <w:left w:val="single" w:sz="4" w:space="0" w:color="000000"/>
              <w:bottom w:val="single" w:sz="4" w:space="0" w:color="000000"/>
              <w:right w:val="single" w:sz="4" w:space="0" w:color="000000"/>
            </w:tcBorders>
          </w:tcPr>
          <w:p w:rsidR="004E4573" w:rsidRPr="00497763" w:rsidRDefault="004E4573" w:rsidP="008B3821">
            <w:pPr>
              <w:pStyle w:val="Paragrafoelenco"/>
              <w:numPr>
                <w:ilvl w:val="0"/>
                <w:numId w:val="16"/>
              </w:numPr>
              <w:tabs>
                <w:tab w:val="left" w:pos="346"/>
              </w:tabs>
              <w:kinsoku w:val="0"/>
              <w:overflowPunct w:val="0"/>
              <w:spacing w:before="4" w:line="240" w:lineRule="exact"/>
              <w:ind w:left="274" w:right="101" w:hanging="142"/>
              <w:rPr>
                <w:rFonts w:asciiTheme="minorHAnsi" w:hAnsiTheme="minorHAnsi"/>
                <w:sz w:val="20"/>
                <w:szCs w:val="20"/>
              </w:rPr>
            </w:pPr>
            <w:r w:rsidRPr="00497763">
              <w:rPr>
                <w:rFonts w:asciiTheme="minorHAnsi" w:hAnsiTheme="minorHAnsi"/>
                <w:spacing w:val="-1"/>
                <w:sz w:val="20"/>
                <w:szCs w:val="20"/>
              </w:rPr>
              <w:t>Revisione</w:t>
            </w:r>
            <w:r w:rsidRPr="00497763">
              <w:rPr>
                <w:rFonts w:asciiTheme="minorHAnsi" w:hAnsiTheme="minorHAnsi"/>
                <w:spacing w:val="32"/>
                <w:sz w:val="20"/>
                <w:szCs w:val="20"/>
              </w:rPr>
              <w:t xml:space="preserve"> </w:t>
            </w:r>
            <w:r w:rsidRPr="00497763">
              <w:rPr>
                <w:rFonts w:asciiTheme="minorHAnsi" w:hAnsiTheme="minorHAnsi"/>
                <w:sz w:val="20"/>
                <w:szCs w:val="20"/>
              </w:rPr>
              <w:t>schede</w:t>
            </w:r>
            <w:r w:rsidRPr="00497763">
              <w:rPr>
                <w:rFonts w:asciiTheme="minorHAnsi" w:hAnsiTheme="minorHAnsi"/>
                <w:spacing w:val="31"/>
                <w:sz w:val="20"/>
                <w:szCs w:val="20"/>
              </w:rPr>
              <w:t xml:space="preserve"> </w:t>
            </w:r>
            <w:r w:rsidRPr="00497763">
              <w:rPr>
                <w:rFonts w:asciiTheme="minorHAnsi" w:hAnsiTheme="minorHAnsi"/>
                <w:sz w:val="20"/>
                <w:szCs w:val="20"/>
              </w:rPr>
              <w:t>di</w:t>
            </w:r>
            <w:r w:rsidRPr="00497763">
              <w:rPr>
                <w:rFonts w:asciiTheme="minorHAnsi" w:hAnsiTheme="minorHAnsi"/>
                <w:spacing w:val="30"/>
                <w:sz w:val="20"/>
                <w:szCs w:val="20"/>
              </w:rPr>
              <w:t xml:space="preserve"> </w:t>
            </w:r>
            <w:r w:rsidRPr="00497763">
              <w:rPr>
                <w:rFonts w:asciiTheme="minorHAnsi" w:hAnsiTheme="minorHAnsi"/>
                <w:spacing w:val="-1"/>
                <w:sz w:val="20"/>
                <w:szCs w:val="20"/>
              </w:rPr>
              <w:t>analisi</w:t>
            </w:r>
            <w:r w:rsidRPr="00497763">
              <w:rPr>
                <w:rFonts w:asciiTheme="minorHAnsi" w:hAnsiTheme="minorHAnsi"/>
                <w:spacing w:val="30"/>
                <w:sz w:val="20"/>
                <w:szCs w:val="20"/>
              </w:rPr>
              <w:t xml:space="preserve"> </w:t>
            </w:r>
            <w:r w:rsidRPr="00497763">
              <w:rPr>
                <w:rFonts w:asciiTheme="minorHAnsi" w:hAnsiTheme="minorHAnsi"/>
                <w:spacing w:val="-1"/>
                <w:sz w:val="20"/>
                <w:szCs w:val="20"/>
              </w:rPr>
              <w:t>delle</w:t>
            </w:r>
            <w:r w:rsidRPr="00497763">
              <w:rPr>
                <w:rFonts w:asciiTheme="minorHAnsi" w:hAnsiTheme="minorHAnsi"/>
                <w:spacing w:val="27"/>
                <w:sz w:val="20"/>
                <w:szCs w:val="20"/>
              </w:rPr>
              <w:t xml:space="preserve"> </w:t>
            </w:r>
            <w:r w:rsidRPr="00497763">
              <w:rPr>
                <w:rFonts w:asciiTheme="minorHAnsi" w:hAnsiTheme="minorHAnsi"/>
                <w:spacing w:val="-1"/>
                <w:sz w:val="20"/>
                <w:szCs w:val="20"/>
              </w:rPr>
              <w:t>attività</w:t>
            </w:r>
            <w:r w:rsidRPr="00497763">
              <w:rPr>
                <w:rFonts w:asciiTheme="minorHAnsi" w:hAnsiTheme="minorHAnsi"/>
                <w:spacing w:val="8"/>
                <w:sz w:val="20"/>
                <w:szCs w:val="20"/>
              </w:rPr>
              <w:t xml:space="preserve"> </w:t>
            </w:r>
            <w:r w:rsidRPr="00497763">
              <w:rPr>
                <w:rFonts w:asciiTheme="minorHAnsi" w:hAnsiTheme="minorHAnsi"/>
                <w:sz w:val="20"/>
                <w:szCs w:val="20"/>
              </w:rPr>
              <w:t>a</w:t>
            </w:r>
            <w:r w:rsidRPr="00497763">
              <w:rPr>
                <w:rFonts w:asciiTheme="minorHAnsi" w:hAnsiTheme="minorHAnsi"/>
                <w:spacing w:val="8"/>
                <w:sz w:val="20"/>
                <w:szCs w:val="20"/>
              </w:rPr>
              <w:t xml:space="preserve"> </w:t>
            </w:r>
            <w:r w:rsidRPr="00497763">
              <w:rPr>
                <w:rFonts w:asciiTheme="minorHAnsi" w:hAnsiTheme="minorHAnsi"/>
                <w:spacing w:val="-1"/>
                <w:sz w:val="20"/>
                <w:szCs w:val="20"/>
              </w:rPr>
              <w:t>rischio</w:t>
            </w:r>
            <w:r w:rsidRPr="00497763">
              <w:rPr>
                <w:rFonts w:asciiTheme="minorHAnsi" w:hAnsiTheme="minorHAnsi"/>
                <w:spacing w:val="8"/>
                <w:sz w:val="20"/>
                <w:szCs w:val="20"/>
              </w:rPr>
              <w:t xml:space="preserve"> </w:t>
            </w:r>
            <w:r w:rsidRPr="00497763">
              <w:rPr>
                <w:rFonts w:asciiTheme="minorHAnsi" w:hAnsiTheme="minorHAnsi"/>
                <w:spacing w:val="-1"/>
                <w:sz w:val="20"/>
                <w:szCs w:val="20"/>
              </w:rPr>
              <w:t>corruzione</w:t>
            </w:r>
            <w:r w:rsidRPr="00497763">
              <w:rPr>
                <w:rFonts w:asciiTheme="minorHAnsi" w:hAnsiTheme="minorHAnsi"/>
                <w:spacing w:val="7"/>
                <w:sz w:val="20"/>
                <w:szCs w:val="20"/>
              </w:rPr>
              <w:t xml:space="preserve"> </w:t>
            </w:r>
            <w:r w:rsidRPr="00497763">
              <w:rPr>
                <w:rFonts w:asciiTheme="minorHAnsi" w:hAnsiTheme="minorHAnsi"/>
                <w:spacing w:val="-1"/>
                <w:sz w:val="20"/>
                <w:szCs w:val="20"/>
              </w:rPr>
              <w:t>per</w:t>
            </w:r>
            <w:r w:rsidRPr="00497763">
              <w:rPr>
                <w:rFonts w:asciiTheme="minorHAnsi" w:hAnsiTheme="minorHAnsi"/>
                <w:spacing w:val="23"/>
                <w:sz w:val="20"/>
                <w:szCs w:val="20"/>
              </w:rPr>
              <w:t xml:space="preserve"> </w:t>
            </w:r>
            <w:r w:rsidRPr="00497763">
              <w:rPr>
                <w:rFonts w:asciiTheme="minorHAnsi" w:hAnsiTheme="minorHAnsi"/>
                <w:spacing w:val="-1"/>
                <w:sz w:val="20"/>
                <w:szCs w:val="20"/>
              </w:rPr>
              <w:t>aggiornamento</w:t>
            </w:r>
            <w:r w:rsidRPr="00497763">
              <w:rPr>
                <w:rFonts w:asciiTheme="minorHAnsi" w:hAnsiTheme="minorHAnsi"/>
                <w:sz w:val="20"/>
                <w:szCs w:val="20"/>
              </w:rPr>
              <w:t xml:space="preserve"> PTPC</w:t>
            </w:r>
          </w:p>
          <w:p w:rsidR="004E4573" w:rsidRPr="00497763" w:rsidRDefault="00DF62D2" w:rsidP="00DF62D2">
            <w:pPr>
              <w:pStyle w:val="Paragrafoelenco"/>
              <w:numPr>
                <w:ilvl w:val="0"/>
                <w:numId w:val="16"/>
              </w:numPr>
              <w:tabs>
                <w:tab w:val="left" w:pos="346"/>
              </w:tabs>
              <w:kinsoku w:val="0"/>
              <w:overflowPunct w:val="0"/>
              <w:spacing w:before="4" w:line="240" w:lineRule="exact"/>
              <w:ind w:left="274" w:right="101" w:hanging="142"/>
              <w:rPr>
                <w:rFonts w:asciiTheme="minorHAnsi" w:hAnsiTheme="minorHAnsi"/>
              </w:rPr>
            </w:pPr>
            <w:r>
              <w:rPr>
                <w:rFonts w:asciiTheme="minorHAnsi" w:hAnsiTheme="minorHAnsi"/>
                <w:sz w:val="20"/>
                <w:szCs w:val="20"/>
              </w:rPr>
              <w:t>P</w:t>
            </w:r>
            <w:r w:rsidR="002C1A83">
              <w:rPr>
                <w:rFonts w:asciiTheme="minorHAnsi" w:hAnsiTheme="minorHAnsi"/>
                <w:spacing w:val="-1"/>
                <w:sz w:val="20"/>
                <w:szCs w:val="20"/>
              </w:rPr>
              <w:t xml:space="preserve">resa </w:t>
            </w:r>
            <w:r w:rsidR="00404768">
              <w:rPr>
                <w:rFonts w:asciiTheme="minorHAnsi" w:hAnsiTheme="minorHAnsi"/>
                <w:spacing w:val="-1"/>
                <w:sz w:val="20"/>
                <w:szCs w:val="20"/>
              </w:rPr>
              <w:t>d</w:t>
            </w:r>
            <w:r w:rsidR="002C1A83">
              <w:rPr>
                <w:rFonts w:asciiTheme="minorHAnsi" w:hAnsiTheme="minorHAnsi"/>
                <w:spacing w:val="-1"/>
                <w:sz w:val="20"/>
                <w:szCs w:val="20"/>
              </w:rPr>
              <w:t xml:space="preserve">‘atto revisione schede da parte RPC </w:t>
            </w:r>
          </w:p>
        </w:tc>
        <w:tc>
          <w:tcPr>
            <w:tcW w:w="3354" w:type="dxa"/>
            <w:tcBorders>
              <w:top w:val="single" w:sz="4" w:space="0" w:color="000000"/>
              <w:left w:val="single" w:sz="4" w:space="0" w:color="000000"/>
              <w:bottom w:val="single" w:sz="4" w:space="0" w:color="000000"/>
              <w:right w:val="single" w:sz="4" w:space="0" w:color="000000"/>
            </w:tcBorders>
          </w:tcPr>
          <w:p w:rsidR="004E4573" w:rsidRPr="00497763" w:rsidRDefault="00852F65" w:rsidP="00852F65">
            <w:pPr>
              <w:pStyle w:val="TableParagraph"/>
              <w:kinsoku w:val="0"/>
              <w:overflowPunct w:val="0"/>
              <w:ind w:left="102"/>
              <w:rPr>
                <w:rFonts w:asciiTheme="minorHAnsi" w:hAnsiTheme="minorHAnsi"/>
              </w:rPr>
            </w:pPr>
            <w:r>
              <w:rPr>
                <w:rFonts w:asciiTheme="minorHAnsi" w:hAnsiTheme="minorHAnsi"/>
                <w:sz w:val="20"/>
                <w:szCs w:val="20"/>
              </w:rPr>
              <w:t>Resp</w:t>
            </w:r>
            <w:r w:rsidR="004E4573">
              <w:rPr>
                <w:rFonts w:asciiTheme="minorHAnsi" w:hAnsiTheme="minorHAnsi"/>
                <w:sz w:val="20"/>
                <w:szCs w:val="20"/>
              </w:rPr>
              <w:t>onsabili</w:t>
            </w:r>
            <w:r w:rsidR="004E4573" w:rsidRPr="00497763">
              <w:rPr>
                <w:rFonts w:asciiTheme="minorHAnsi" w:hAnsiTheme="minorHAnsi"/>
                <w:spacing w:val="1"/>
                <w:sz w:val="20"/>
                <w:szCs w:val="20"/>
              </w:rPr>
              <w:t xml:space="preserve"> </w:t>
            </w:r>
            <w:r w:rsidR="002C1A83">
              <w:rPr>
                <w:rFonts w:asciiTheme="minorHAnsi" w:hAnsiTheme="minorHAnsi"/>
                <w:sz w:val="20"/>
                <w:szCs w:val="20"/>
              </w:rPr>
              <w:t>aree funzionali</w:t>
            </w:r>
          </w:p>
        </w:tc>
      </w:tr>
      <w:tr w:rsidR="004E4573" w:rsidRPr="005C751E" w:rsidTr="00973973">
        <w:trPr>
          <w:trHeight w:hRule="exact" w:val="847"/>
        </w:trPr>
        <w:tc>
          <w:tcPr>
            <w:tcW w:w="2171" w:type="dxa"/>
            <w:tcBorders>
              <w:top w:val="single" w:sz="4" w:space="0" w:color="000000"/>
              <w:left w:val="single" w:sz="4" w:space="0" w:color="000000"/>
              <w:bottom w:val="single" w:sz="4" w:space="0" w:color="000000"/>
              <w:right w:val="single" w:sz="4" w:space="0" w:color="000000"/>
            </w:tcBorders>
          </w:tcPr>
          <w:p w:rsidR="004E4573" w:rsidRPr="00497763" w:rsidRDefault="004E4573" w:rsidP="008B3821">
            <w:pPr>
              <w:pStyle w:val="TableParagraph"/>
              <w:kinsoku w:val="0"/>
              <w:overflowPunct w:val="0"/>
              <w:ind w:left="102"/>
              <w:rPr>
                <w:rFonts w:asciiTheme="minorHAnsi" w:hAnsiTheme="minorHAnsi"/>
                <w:spacing w:val="-1"/>
                <w:sz w:val="20"/>
                <w:szCs w:val="20"/>
              </w:rPr>
            </w:pPr>
            <w:r w:rsidRPr="00497763">
              <w:rPr>
                <w:rFonts w:asciiTheme="minorHAnsi" w:hAnsiTheme="minorHAnsi"/>
                <w:spacing w:val="-1"/>
                <w:sz w:val="20"/>
                <w:szCs w:val="20"/>
              </w:rPr>
              <w:t>Entro</w:t>
            </w:r>
            <w:r w:rsidRPr="00497763">
              <w:rPr>
                <w:rFonts w:asciiTheme="minorHAnsi" w:hAnsiTheme="minorHAnsi"/>
                <w:sz w:val="20"/>
                <w:szCs w:val="20"/>
              </w:rPr>
              <w:t xml:space="preserve"> </w:t>
            </w:r>
            <w:r w:rsidR="0050570C">
              <w:rPr>
                <w:rFonts w:asciiTheme="minorHAnsi" w:hAnsiTheme="minorHAnsi"/>
                <w:spacing w:val="-1"/>
                <w:sz w:val="20"/>
                <w:szCs w:val="20"/>
              </w:rPr>
              <w:t>30/11</w:t>
            </w:r>
            <w:r w:rsidR="00404768">
              <w:rPr>
                <w:rFonts w:asciiTheme="minorHAnsi" w:hAnsiTheme="minorHAnsi"/>
                <w:spacing w:val="-1"/>
                <w:sz w:val="20"/>
                <w:szCs w:val="20"/>
              </w:rPr>
              <w:t>/2015</w:t>
            </w:r>
          </w:p>
          <w:p w:rsidR="004E4573" w:rsidRPr="00497763" w:rsidRDefault="004E4573" w:rsidP="008B3821">
            <w:pPr>
              <w:pStyle w:val="TableParagraph"/>
              <w:kinsoku w:val="0"/>
              <w:overflowPunct w:val="0"/>
              <w:ind w:left="102"/>
              <w:rPr>
                <w:rFonts w:asciiTheme="minorHAnsi" w:hAnsiTheme="minorHAnsi"/>
                <w:spacing w:val="-1"/>
                <w:sz w:val="20"/>
                <w:szCs w:val="20"/>
              </w:rPr>
            </w:pPr>
          </w:p>
          <w:p w:rsidR="004E4573" w:rsidRPr="00497763" w:rsidRDefault="004E4573" w:rsidP="008B3821">
            <w:pPr>
              <w:pStyle w:val="TableParagraph"/>
              <w:kinsoku w:val="0"/>
              <w:overflowPunct w:val="0"/>
              <w:ind w:left="102"/>
              <w:rPr>
                <w:rFonts w:asciiTheme="minorHAnsi" w:hAnsiTheme="minorHAnsi"/>
                <w:spacing w:val="-1"/>
                <w:sz w:val="20"/>
                <w:szCs w:val="20"/>
              </w:rPr>
            </w:pPr>
          </w:p>
          <w:p w:rsidR="004E4573" w:rsidRPr="00497763" w:rsidRDefault="004E4573" w:rsidP="008B3821">
            <w:pPr>
              <w:pStyle w:val="TableParagraph"/>
              <w:kinsoku w:val="0"/>
              <w:overflowPunct w:val="0"/>
              <w:ind w:left="102"/>
              <w:rPr>
                <w:rFonts w:asciiTheme="minorHAnsi" w:hAnsiTheme="minorHAnsi"/>
                <w:spacing w:val="-1"/>
                <w:sz w:val="20"/>
                <w:szCs w:val="20"/>
              </w:rPr>
            </w:pPr>
          </w:p>
          <w:p w:rsidR="004E4573" w:rsidRPr="00497763" w:rsidRDefault="004E4573" w:rsidP="008B3821">
            <w:pPr>
              <w:pStyle w:val="TableParagraph"/>
              <w:kinsoku w:val="0"/>
              <w:overflowPunct w:val="0"/>
              <w:ind w:left="102"/>
              <w:rPr>
                <w:rFonts w:asciiTheme="minorHAnsi" w:hAnsiTheme="minorHAnsi"/>
              </w:rPr>
            </w:pPr>
          </w:p>
        </w:tc>
        <w:tc>
          <w:tcPr>
            <w:tcW w:w="4537" w:type="dxa"/>
            <w:tcBorders>
              <w:top w:val="single" w:sz="4" w:space="0" w:color="000000"/>
              <w:left w:val="single" w:sz="4" w:space="0" w:color="000000"/>
              <w:bottom w:val="single" w:sz="4" w:space="0" w:color="000000"/>
              <w:right w:val="single" w:sz="4" w:space="0" w:color="000000"/>
            </w:tcBorders>
          </w:tcPr>
          <w:p w:rsidR="004E4573" w:rsidRPr="00497763" w:rsidRDefault="004E4573" w:rsidP="008B3821">
            <w:pPr>
              <w:pStyle w:val="Paragrafoelenco"/>
              <w:numPr>
                <w:ilvl w:val="0"/>
                <w:numId w:val="16"/>
              </w:numPr>
              <w:tabs>
                <w:tab w:val="left" w:pos="346"/>
              </w:tabs>
              <w:kinsoku w:val="0"/>
              <w:overflowPunct w:val="0"/>
              <w:spacing w:before="4" w:line="240" w:lineRule="exact"/>
              <w:ind w:left="274" w:right="101" w:hanging="142"/>
              <w:rPr>
                <w:rFonts w:asciiTheme="minorHAnsi" w:hAnsiTheme="minorHAnsi"/>
              </w:rPr>
            </w:pPr>
            <w:r w:rsidRPr="00497763">
              <w:rPr>
                <w:rFonts w:asciiTheme="minorHAnsi" w:hAnsiTheme="minorHAnsi"/>
                <w:spacing w:val="-1"/>
                <w:sz w:val="20"/>
                <w:szCs w:val="20"/>
              </w:rPr>
              <w:t>Monitoraggio</w:t>
            </w:r>
            <w:r w:rsidRPr="00497763">
              <w:rPr>
                <w:rFonts w:asciiTheme="minorHAnsi" w:hAnsiTheme="minorHAnsi"/>
                <w:spacing w:val="20"/>
                <w:sz w:val="20"/>
                <w:szCs w:val="20"/>
              </w:rPr>
              <w:t xml:space="preserve"> </w:t>
            </w:r>
            <w:r w:rsidRPr="00497763">
              <w:rPr>
                <w:rFonts w:asciiTheme="minorHAnsi" w:hAnsiTheme="minorHAnsi"/>
                <w:spacing w:val="-1"/>
                <w:sz w:val="20"/>
                <w:szCs w:val="20"/>
              </w:rPr>
              <w:t>adozione</w:t>
            </w:r>
            <w:r w:rsidRPr="00497763">
              <w:rPr>
                <w:rFonts w:asciiTheme="minorHAnsi" w:hAnsiTheme="minorHAnsi"/>
                <w:spacing w:val="31"/>
                <w:sz w:val="20"/>
                <w:szCs w:val="20"/>
              </w:rPr>
              <w:t xml:space="preserve"> </w:t>
            </w:r>
            <w:r w:rsidRPr="00497763">
              <w:rPr>
                <w:rFonts w:asciiTheme="minorHAnsi" w:hAnsiTheme="minorHAnsi"/>
                <w:spacing w:val="-1"/>
                <w:sz w:val="20"/>
                <w:szCs w:val="20"/>
              </w:rPr>
              <w:t>provvedimenti</w:t>
            </w:r>
            <w:r w:rsidRPr="00497763">
              <w:rPr>
                <w:rFonts w:asciiTheme="minorHAnsi" w:hAnsiTheme="minorHAnsi"/>
                <w:spacing w:val="30"/>
                <w:sz w:val="20"/>
                <w:szCs w:val="20"/>
              </w:rPr>
              <w:t xml:space="preserve"> </w:t>
            </w:r>
            <w:r w:rsidRPr="00497763">
              <w:rPr>
                <w:rFonts w:asciiTheme="minorHAnsi" w:hAnsiTheme="minorHAnsi"/>
                <w:sz w:val="20"/>
                <w:szCs w:val="20"/>
              </w:rPr>
              <w:t>per</w:t>
            </w:r>
            <w:r w:rsidRPr="00497763">
              <w:rPr>
                <w:rFonts w:asciiTheme="minorHAnsi" w:hAnsiTheme="minorHAnsi"/>
                <w:spacing w:val="30"/>
                <w:sz w:val="20"/>
                <w:szCs w:val="20"/>
              </w:rPr>
              <w:t xml:space="preserve"> </w:t>
            </w:r>
            <w:r w:rsidRPr="00497763">
              <w:rPr>
                <w:rFonts w:asciiTheme="minorHAnsi" w:hAnsiTheme="minorHAnsi"/>
                <w:sz w:val="20"/>
                <w:szCs w:val="20"/>
              </w:rPr>
              <w:t>attività</w:t>
            </w:r>
            <w:r w:rsidRPr="00497763">
              <w:rPr>
                <w:rFonts w:asciiTheme="minorHAnsi" w:hAnsiTheme="minorHAnsi"/>
                <w:spacing w:val="30"/>
                <w:sz w:val="20"/>
                <w:szCs w:val="20"/>
              </w:rPr>
              <w:t xml:space="preserve"> </w:t>
            </w:r>
            <w:r w:rsidRPr="00497763">
              <w:rPr>
                <w:rFonts w:asciiTheme="minorHAnsi" w:hAnsiTheme="minorHAnsi"/>
                <w:sz w:val="20"/>
                <w:szCs w:val="20"/>
              </w:rPr>
              <w:t>a</w:t>
            </w:r>
            <w:r w:rsidRPr="00497763">
              <w:rPr>
                <w:rFonts w:asciiTheme="minorHAnsi" w:hAnsiTheme="minorHAnsi"/>
                <w:spacing w:val="30"/>
                <w:sz w:val="20"/>
                <w:szCs w:val="20"/>
              </w:rPr>
              <w:t xml:space="preserve"> </w:t>
            </w:r>
            <w:r w:rsidRPr="00497763">
              <w:rPr>
                <w:rFonts w:asciiTheme="minorHAnsi" w:hAnsiTheme="minorHAnsi"/>
                <w:sz w:val="20"/>
                <w:szCs w:val="20"/>
              </w:rPr>
              <w:t>rischio</w:t>
            </w:r>
            <w:r w:rsidRPr="00497763">
              <w:rPr>
                <w:rFonts w:asciiTheme="minorHAnsi" w:hAnsiTheme="minorHAnsi"/>
                <w:spacing w:val="29"/>
                <w:sz w:val="20"/>
                <w:szCs w:val="20"/>
              </w:rPr>
              <w:t xml:space="preserve"> </w:t>
            </w:r>
            <w:r w:rsidRPr="00497763">
              <w:rPr>
                <w:rFonts w:asciiTheme="minorHAnsi" w:hAnsiTheme="minorHAnsi"/>
                <w:spacing w:val="-1"/>
                <w:sz w:val="20"/>
                <w:szCs w:val="20"/>
              </w:rPr>
              <w:t>accettabile</w:t>
            </w:r>
          </w:p>
        </w:tc>
        <w:tc>
          <w:tcPr>
            <w:tcW w:w="3354" w:type="dxa"/>
            <w:tcBorders>
              <w:top w:val="single" w:sz="4" w:space="0" w:color="000000"/>
              <w:left w:val="single" w:sz="4" w:space="0" w:color="000000"/>
              <w:bottom w:val="single" w:sz="4" w:space="0" w:color="000000"/>
              <w:right w:val="single" w:sz="4" w:space="0" w:color="000000"/>
            </w:tcBorders>
          </w:tcPr>
          <w:p w:rsidR="004E4573" w:rsidRPr="00497763" w:rsidRDefault="004E4573" w:rsidP="00404768">
            <w:pPr>
              <w:pStyle w:val="TableParagraph"/>
              <w:kinsoku w:val="0"/>
              <w:overflowPunct w:val="0"/>
              <w:ind w:left="102"/>
              <w:rPr>
                <w:rFonts w:asciiTheme="minorHAnsi" w:hAnsiTheme="minorHAnsi"/>
              </w:rPr>
            </w:pPr>
            <w:r w:rsidRPr="00497763">
              <w:rPr>
                <w:rFonts w:asciiTheme="minorHAnsi" w:hAnsiTheme="minorHAnsi"/>
                <w:spacing w:val="-1"/>
                <w:sz w:val="20"/>
                <w:szCs w:val="20"/>
              </w:rPr>
              <w:t>RPC</w:t>
            </w:r>
            <w:r w:rsidR="00404768">
              <w:rPr>
                <w:rFonts w:asciiTheme="minorHAnsi" w:hAnsiTheme="minorHAnsi"/>
                <w:spacing w:val="-1"/>
                <w:sz w:val="20"/>
                <w:szCs w:val="20"/>
              </w:rPr>
              <w:t xml:space="preserve"> su indicazione r</w:t>
            </w:r>
            <w:r>
              <w:rPr>
                <w:rFonts w:asciiTheme="minorHAnsi" w:hAnsiTheme="minorHAnsi"/>
                <w:spacing w:val="-1"/>
                <w:sz w:val="20"/>
                <w:szCs w:val="20"/>
              </w:rPr>
              <w:t>esponsabili</w:t>
            </w:r>
            <w:r w:rsidRPr="00497763">
              <w:rPr>
                <w:rFonts w:asciiTheme="minorHAnsi" w:hAnsiTheme="minorHAnsi"/>
                <w:spacing w:val="-1"/>
                <w:sz w:val="20"/>
                <w:szCs w:val="20"/>
              </w:rPr>
              <w:t xml:space="preserve"> </w:t>
            </w:r>
            <w:r w:rsidR="00404768">
              <w:rPr>
                <w:rFonts w:asciiTheme="minorHAnsi" w:hAnsiTheme="minorHAnsi"/>
                <w:spacing w:val="-1"/>
                <w:sz w:val="20"/>
                <w:szCs w:val="20"/>
              </w:rPr>
              <w:t>aree</w:t>
            </w:r>
          </w:p>
        </w:tc>
      </w:tr>
      <w:tr w:rsidR="004E4573" w:rsidRPr="005C751E" w:rsidTr="00973973">
        <w:trPr>
          <w:trHeight w:hRule="exact" w:val="567"/>
        </w:trPr>
        <w:tc>
          <w:tcPr>
            <w:tcW w:w="2171" w:type="dxa"/>
            <w:tcBorders>
              <w:top w:val="single" w:sz="4" w:space="0" w:color="000000"/>
              <w:left w:val="single" w:sz="4" w:space="0" w:color="000000"/>
              <w:bottom w:val="single" w:sz="4" w:space="0" w:color="000000"/>
              <w:right w:val="single" w:sz="4" w:space="0" w:color="000000"/>
            </w:tcBorders>
          </w:tcPr>
          <w:p w:rsidR="004E4573" w:rsidRPr="00497763" w:rsidRDefault="004E4573" w:rsidP="00973973">
            <w:pPr>
              <w:pStyle w:val="TableParagraph"/>
              <w:kinsoku w:val="0"/>
              <w:overflowPunct w:val="0"/>
              <w:ind w:left="102"/>
              <w:rPr>
                <w:rFonts w:asciiTheme="minorHAnsi" w:hAnsiTheme="minorHAnsi"/>
              </w:rPr>
            </w:pPr>
            <w:r w:rsidRPr="000256B4">
              <w:rPr>
                <w:rFonts w:ascii="Calibri" w:hAnsi="Calibri"/>
                <w:spacing w:val="-1"/>
                <w:sz w:val="20"/>
                <w:szCs w:val="20"/>
              </w:rPr>
              <w:t xml:space="preserve">Entro </w:t>
            </w:r>
            <w:r w:rsidRPr="00497763">
              <w:rPr>
                <w:rFonts w:asciiTheme="minorHAnsi" w:hAnsiTheme="minorHAnsi"/>
                <w:spacing w:val="-1"/>
                <w:sz w:val="20"/>
                <w:szCs w:val="20"/>
              </w:rPr>
              <w:t>30/11</w:t>
            </w:r>
            <w:r w:rsidR="003C5C18">
              <w:rPr>
                <w:rFonts w:asciiTheme="minorHAnsi" w:hAnsiTheme="minorHAnsi"/>
                <w:spacing w:val="-1"/>
                <w:sz w:val="20"/>
                <w:szCs w:val="20"/>
              </w:rPr>
              <w:t>/2015</w:t>
            </w:r>
          </w:p>
        </w:tc>
        <w:tc>
          <w:tcPr>
            <w:tcW w:w="4537" w:type="dxa"/>
            <w:tcBorders>
              <w:top w:val="single" w:sz="4" w:space="0" w:color="000000"/>
              <w:left w:val="single" w:sz="4" w:space="0" w:color="000000"/>
              <w:bottom w:val="single" w:sz="4" w:space="0" w:color="000000"/>
              <w:right w:val="single" w:sz="4" w:space="0" w:color="000000"/>
            </w:tcBorders>
          </w:tcPr>
          <w:p w:rsidR="004E4573" w:rsidRPr="00497763" w:rsidRDefault="004E4573" w:rsidP="00090F85">
            <w:pPr>
              <w:pStyle w:val="Paragrafoelenco"/>
              <w:numPr>
                <w:ilvl w:val="0"/>
                <w:numId w:val="16"/>
              </w:numPr>
              <w:tabs>
                <w:tab w:val="left" w:pos="346"/>
              </w:tabs>
              <w:kinsoku w:val="0"/>
              <w:overflowPunct w:val="0"/>
              <w:spacing w:before="4" w:line="240" w:lineRule="exact"/>
              <w:ind w:left="274" w:right="101" w:hanging="142"/>
              <w:rPr>
                <w:rFonts w:asciiTheme="minorHAnsi" w:hAnsiTheme="minorHAnsi"/>
              </w:rPr>
            </w:pPr>
            <w:r w:rsidRPr="00497763">
              <w:rPr>
                <w:rFonts w:asciiTheme="minorHAnsi" w:hAnsiTheme="minorHAnsi"/>
                <w:spacing w:val="-1"/>
                <w:sz w:val="20"/>
                <w:szCs w:val="20"/>
              </w:rPr>
              <w:t>Definizione</w:t>
            </w:r>
            <w:r w:rsidRPr="00497763">
              <w:rPr>
                <w:rFonts w:asciiTheme="minorHAnsi" w:hAnsiTheme="minorHAnsi"/>
                <w:spacing w:val="2"/>
                <w:sz w:val="20"/>
                <w:szCs w:val="20"/>
              </w:rPr>
              <w:t xml:space="preserve"> </w:t>
            </w:r>
            <w:r w:rsidRPr="00497763">
              <w:rPr>
                <w:rFonts w:asciiTheme="minorHAnsi" w:hAnsiTheme="minorHAnsi"/>
                <w:spacing w:val="-1"/>
                <w:sz w:val="20"/>
                <w:szCs w:val="20"/>
              </w:rPr>
              <w:t>piano</w:t>
            </w:r>
            <w:r w:rsidRPr="00497763">
              <w:rPr>
                <w:rFonts w:asciiTheme="minorHAnsi" w:hAnsiTheme="minorHAnsi"/>
                <w:spacing w:val="2"/>
                <w:sz w:val="20"/>
                <w:szCs w:val="20"/>
              </w:rPr>
              <w:t xml:space="preserve"> </w:t>
            </w:r>
            <w:r w:rsidRPr="00497763">
              <w:rPr>
                <w:rFonts w:asciiTheme="minorHAnsi" w:hAnsiTheme="minorHAnsi"/>
                <w:sz w:val="20"/>
                <w:szCs w:val="20"/>
              </w:rPr>
              <w:t>di</w:t>
            </w:r>
            <w:r w:rsidRPr="00497763">
              <w:rPr>
                <w:rFonts w:asciiTheme="minorHAnsi" w:hAnsiTheme="minorHAnsi"/>
                <w:spacing w:val="1"/>
                <w:sz w:val="20"/>
                <w:szCs w:val="20"/>
              </w:rPr>
              <w:t xml:space="preserve"> </w:t>
            </w:r>
            <w:r w:rsidRPr="00497763">
              <w:rPr>
                <w:rFonts w:asciiTheme="minorHAnsi" w:hAnsiTheme="minorHAnsi"/>
                <w:spacing w:val="-1"/>
                <w:sz w:val="20"/>
                <w:szCs w:val="20"/>
              </w:rPr>
              <w:t>formazione</w:t>
            </w:r>
            <w:r w:rsidRPr="00497763">
              <w:rPr>
                <w:rFonts w:asciiTheme="minorHAnsi" w:hAnsiTheme="minorHAnsi"/>
                <w:spacing w:val="37"/>
                <w:sz w:val="20"/>
                <w:szCs w:val="20"/>
              </w:rPr>
              <w:t xml:space="preserve"> </w:t>
            </w:r>
            <w:r>
              <w:rPr>
                <w:rFonts w:asciiTheme="minorHAnsi" w:hAnsiTheme="minorHAnsi"/>
                <w:sz w:val="20"/>
                <w:szCs w:val="20"/>
              </w:rPr>
              <w:t xml:space="preserve">anticorruzione </w:t>
            </w:r>
            <w:r w:rsidRPr="00497763">
              <w:rPr>
                <w:rFonts w:asciiTheme="minorHAnsi" w:hAnsiTheme="minorHAnsi"/>
                <w:sz w:val="20"/>
                <w:szCs w:val="20"/>
              </w:rPr>
              <w:t>per</w:t>
            </w:r>
            <w:r w:rsidRPr="00497763">
              <w:rPr>
                <w:rFonts w:asciiTheme="minorHAnsi" w:hAnsiTheme="minorHAnsi"/>
                <w:spacing w:val="43"/>
                <w:sz w:val="20"/>
                <w:szCs w:val="20"/>
              </w:rPr>
              <w:t xml:space="preserve"> </w:t>
            </w:r>
            <w:r w:rsidRPr="00497763">
              <w:rPr>
                <w:rFonts w:asciiTheme="minorHAnsi" w:hAnsiTheme="minorHAnsi"/>
                <w:sz w:val="20"/>
                <w:szCs w:val="20"/>
              </w:rPr>
              <w:t xml:space="preserve">annualità </w:t>
            </w:r>
            <w:r w:rsidRPr="00497763">
              <w:rPr>
                <w:rFonts w:asciiTheme="minorHAnsi" w:hAnsiTheme="minorHAnsi"/>
                <w:spacing w:val="-1"/>
                <w:sz w:val="20"/>
                <w:szCs w:val="20"/>
              </w:rPr>
              <w:t>successiva</w:t>
            </w:r>
          </w:p>
        </w:tc>
        <w:tc>
          <w:tcPr>
            <w:tcW w:w="3354" w:type="dxa"/>
            <w:tcBorders>
              <w:top w:val="single" w:sz="4" w:space="0" w:color="000000"/>
              <w:left w:val="single" w:sz="4" w:space="0" w:color="000000"/>
              <w:bottom w:val="single" w:sz="4" w:space="0" w:color="000000"/>
              <w:right w:val="single" w:sz="4" w:space="0" w:color="000000"/>
            </w:tcBorders>
          </w:tcPr>
          <w:p w:rsidR="004E4573" w:rsidRPr="00497763" w:rsidRDefault="004E4573" w:rsidP="00973973">
            <w:pPr>
              <w:pStyle w:val="TableParagraph"/>
              <w:kinsoku w:val="0"/>
              <w:overflowPunct w:val="0"/>
              <w:ind w:left="102"/>
              <w:rPr>
                <w:rFonts w:asciiTheme="minorHAnsi" w:hAnsiTheme="minorHAnsi"/>
                <w:sz w:val="20"/>
                <w:szCs w:val="20"/>
              </w:rPr>
            </w:pPr>
            <w:r w:rsidRPr="00497763">
              <w:rPr>
                <w:rFonts w:asciiTheme="minorHAnsi" w:hAnsiTheme="minorHAnsi"/>
                <w:spacing w:val="-1"/>
                <w:sz w:val="20"/>
                <w:szCs w:val="20"/>
              </w:rPr>
              <w:t>RPC</w:t>
            </w:r>
          </w:p>
          <w:p w:rsidR="004E4573" w:rsidRPr="00497763" w:rsidRDefault="004E4573" w:rsidP="00973973">
            <w:pPr>
              <w:pStyle w:val="TableParagraph"/>
              <w:kinsoku w:val="0"/>
              <w:overflowPunct w:val="0"/>
              <w:spacing w:before="4"/>
              <w:ind w:left="102"/>
              <w:rPr>
                <w:rFonts w:asciiTheme="minorHAnsi" w:hAnsiTheme="minorHAnsi"/>
              </w:rPr>
            </w:pPr>
          </w:p>
        </w:tc>
      </w:tr>
      <w:tr w:rsidR="004E4573" w:rsidRPr="005C751E" w:rsidTr="00973973">
        <w:trPr>
          <w:trHeight w:hRule="exact" w:val="557"/>
        </w:trPr>
        <w:tc>
          <w:tcPr>
            <w:tcW w:w="2171" w:type="dxa"/>
            <w:tcBorders>
              <w:top w:val="single" w:sz="4" w:space="0" w:color="000000"/>
              <w:left w:val="single" w:sz="4" w:space="0" w:color="000000"/>
              <w:bottom w:val="single" w:sz="4" w:space="0" w:color="000000"/>
              <w:right w:val="single" w:sz="4" w:space="0" w:color="000000"/>
            </w:tcBorders>
          </w:tcPr>
          <w:p w:rsidR="004E4573" w:rsidRPr="00497763" w:rsidRDefault="004E4573" w:rsidP="00973973">
            <w:pPr>
              <w:pStyle w:val="TableParagraph"/>
              <w:kinsoku w:val="0"/>
              <w:overflowPunct w:val="0"/>
              <w:ind w:left="102"/>
              <w:rPr>
                <w:rFonts w:asciiTheme="minorHAnsi" w:hAnsiTheme="minorHAnsi"/>
              </w:rPr>
            </w:pPr>
            <w:r w:rsidRPr="00497763">
              <w:rPr>
                <w:rFonts w:asciiTheme="minorHAnsi" w:hAnsiTheme="minorHAnsi"/>
                <w:sz w:val="20"/>
                <w:szCs w:val="20"/>
              </w:rPr>
              <w:t>Entro 30/11</w:t>
            </w:r>
            <w:r w:rsidR="003C5C18">
              <w:rPr>
                <w:rFonts w:asciiTheme="minorHAnsi" w:hAnsiTheme="minorHAnsi"/>
                <w:sz w:val="20"/>
                <w:szCs w:val="20"/>
              </w:rPr>
              <w:t>/2015</w:t>
            </w:r>
          </w:p>
        </w:tc>
        <w:tc>
          <w:tcPr>
            <w:tcW w:w="4537" w:type="dxa"/>
            <w:tcBorders>
              <w:top w:val="single" w:sz="4" w:space="0" w:color="000000"/>
              <w:left w:val="single" w:sz="4" w:space="0" w:color="000000"/>
              <w:bottom w:val="single" w:sz="4" w:space="0" w:color="000000"/>
              <w:right w:val="single" w:sz="4" w:space="0" w:color="000000"/>
            </w:tcBorders>
          </w:tcPr>
          <w:p w:rsidR="004E4573" w:rsidRPr="00497763" w:rsidRDefault="004E4573" w:rsidP="00090F85">
            <w:pPr>
              <w:pStyle w:val="Paragrafoelenco"/>
              <w:numPr>
                <w:ilvl w:val="0"/>
                <w:numId w:val="16"/>
              </w:numPr>
              <w:tabs>
                <w:tab w:val="left" w:pos="346"/>
              </w:tabs>
              <w:kinsoku w:val="0"/>
              <w:overflowPunct w:val="0"/>
              <w:spacing w:before="4" w:line="240" w:lineRule="exact"/>
              <w:ind w:left="274" w:right="101" w:hanging="142"/>
              <w:rPr>
                <w:rFonts w:asciiTheme="minorHAnsi" w:hAnsiTheme="minorHAnsi"/>
              </w:rPr>
            </w:pPr>
            <w:r w:rsidRPr="00497763">
              <w:rPr>
                <w:rFonts w:asciiTheme="minorHAnsi" w:hAnsiTheme="minorHAnsi"/>
                <w:sz w:val="20"/>
                <w:szCs w:val="20"/>
              </w:rPr>
              <w:t>Verifica</w:t>
            </w:r>
            <w:r w:rsidRPr="00497763">
              <w:rPr>
                <w:rFonts w:asciiTheme="minorHAnsi" w:hAnsiTheme="minorHAnsi"/>
                <w:sz w:val="20"/>
                <w:szCs w:val="20"/>
              </w:rPr>
              <w:tab/>
              <w:t>raccolta</w:t>
            </w:r>
            <w:r w:rsidRPr="00497763">
              <w:rPr>
                <w:rFonts w:asciiTheme="minorHAnsi" w:hAnsiTheme="minorHAnsi"/>
                <w:sz w:val="20"/>
                <w:szCs w:val="20"/>
              </w:rPr>
              <w:tab/>
              <w:t>e</w:t>
            </w:r>
            <w:r w:rsidRPr="00497763">
              <w:rPr>
                <w:rFonts w:asciiTheme="minorHAnsi" w:hAnsiTheme="minorHAnsi"/>
                <w:sz w:val="20"/>
                <w:szCs w:val="20"/>
              </w:rPr>
              <w:tab/>
              <w:t xml:space="preserve">pubblicazione </w:t>
            </w:r>
            <w:r w:rsidRPr="00497763">
              <w:rPr>
                <w:rFonts w:asciiTheme="minorHAnsi" w:hAnsiTheme="minorHAnsi"/>
                <w:spacing w:val="-1"/>
                <w:sz w:val="20"/>
                <w:szCs w:val="20"/>
              </w:rPr>
              <w:t>dichiarazioni incompatibilità</w:t>
            </w:r>
          </w:p>
        </w:tc>
        <w:tc>
          <w:tcPr>
            <w:tcW w:w="3354" w:type="dxa"/>
            <w:tcBorders>
              <w:top w:val="single" w:sz="4" w:space="0" w:color="000000"/>
              <w:left w:val="single" w:sz="4" w:space="0" w:color="000000"/>
              <w:bottom w:val="single" w:sz="4" w:space="0" w:color="000000"/>
              <w:right w:val="single" w:sz="4" w:space="0" w:color="000000"/>
            </w:tcBorders>
          </w:tcPr>
          <w:p w:rsidR="004E4573" w:rsidRPr="00497763" w:rsidRDefault="004E4573" w:rsidP="00973973">
            <w:pPr>
              <w:pStyle w:val="TableParagraph"/>
              <w:kinsoku w:val="0"/>
              <w:overflowPunct w:val="0"/>
              <w:ind w:left="102"/>
              <w:rPr>
                <w:rFonts w:asciiTheme="minorHAnsi" w:hAnsiTheme="minorHAnsi"/>
                <w:sz w:val="20"/>
                <w:szCs w:val="20"/>
              </w:rPr>
            </w:pPr>
            <w:r w:rsidRPr="00497763">
              <w:rPr>
                <w:rFonts w:asciiTheme="minorHAnsi" w:hAnsiTheme="minorHAnsi"/>
                <w:spacing w:val="-1"/>
                <w:sz w:val="20"/>
                <w:szCs w:val="20"/>
              </w:rPr>
              <w:t>RPC</w:t>
            </w:r>
          </w:p>
          <w:p w:rsidR="004E4573" w:rsidRPr="004D0333" w:rsidRDefault="004D0333" w:rsidP="00973973">
            <w:pPr>
              <w:pStyle w:val="TableParagraph"/>
              <w:kinsoku w:val="0"/>
              <w:overflowPunct w:val="0"/>
              <w:spacing w:before="4"/>
              <w:ind w:left="102"/>
              <w:rPr>
                <w:rFonts w:asciiTheme="minorHAnsi" w:hAnsiTheme="minorHAnsi"/>
                <w:sz w:val="20"/>
                <w:szCs w:val="20"/>
              </w:rPr>
            </w:pPr>
            <w:r w:rsidRPr="004D0333">
              <w:rPr>
                <w:rFonts w:asciiTheme="minorHAnsi" w:hAnsiTheme="minorHAnsi"/>
                <w:sz w:val="20"/>
                <w:szCs w:val="20"/>
              </w:rPr>
              <w:t>Responsabile ufficio personale</w:t>
            </w:r>
          </w:p>
        </w:tc>
      </w:tr>
      <w:tr w:rsidR="004E4573" w:rsidRPr="005C751E" w:rsidTr="00973973">
        <w:trPr>
          <w:trHeight w:hRule="exact" w:val="990"/>
        </w:trPr>
        <w:tc>
          <w:tcPr>
            <w:tcW w:w="2171" w:type="dxa"/>
            <w:tcBorders>
              <w:top w:val="single" w:sz="4" w:space="0" w:color="000000"/>
              <w:left w:val="single" w:sz="4" w:space="0" w:color="000000"/>
              <w:bottom w:val="single" w:sz="4" w:space="0" w:color="000000"/>
              <w:right w:val="single" w:sz="4" w:space="0" w:color="000000"/>
            </w:tcBorders>
          </w:tcPr>
          <w:p w:rsidR="004E4573" w:rsidRPr="00497763" w:rsidRDefault="004E4573" w:rsidP="00973973">
            <w:pPr>
              <w:pStyle w:val="TableParagraph"/>
              <w:kinsoku w:val="0"/>
              <w:overflowPunct w:val="0"/>
              <w:ind w:left="102"/>
              <w:rPr>
                <w:rFonts w:asciiTheme="minorHAnsi" w:hAnsiTheme="minorHAnsi"/>
              </w:rPr>
            </w:pPr>
            <w:r w:rsidRPr="000256B4">
              <w:rPr>
                <w:rFonts w:ascii="Calibri" w:hAnsi="Calibri"/>
                <w:spacing w:val="-1"/>
                <w:sz w:val="20"/>
                <w:szCs w:val="20"/>
              </w:rPr>
              <w:t xml:space="preserve">Entro </w:t>
            </w:r>
            <w:r w:rsidRPr="00497763">
              <w:rPr>
                <w:rFonts w:asciiTheme="minorHAnsi" w:hAnsiTheme="minorHAnsi"/>
                <w:spacing w:val="-1"/>
                <w:sz w:val="20"/>
                <w:szCs w:val="20"/>
              </w:rPr>
              <w:t>15/12</w:t>
            </w:r>
            <w:r w:rsidR="003C5C18">
              <w:rPr>
                <w:rFonts w:asciiTheme="minorHAnsi" w:hAnsiTheme="minorHAnsi"/>
                <w:spacing w:val="-1"/>
                <w:sz w:val="20"/>
                <w:szCs w:val="20"/>
              </w:rPr>
              <w:t>/2015</w:t>
            </w:r>
          </w:p>
        </w:tc>
        <w:tc>
          <w:tcPr>
            <w:tcW w:w="4537" w:type="dxa"/>
            <w:tcBorders>
              <w:top w:val="single" w:sz="4" w:space="0" w:color="000000"/>
              <w:left w:val="single" w:sz="4" w:space="0" w:color="000000"/>
              <w:bottom w:val="single" w:sz="4" w:space="0" w:color="000000"/>
              <w:right w:val="single" w:sz="4" w:space="0" w:color="000000"/>
            </w:tcBorders>
          </w:tcPr>
          <w:p w:rsidR="004E4573" w:rsidRPr="00497763" w:rsidRDefault="004E4573" w:rsidP="00090F85">
            <w:pPr>
              <w:pStyle w:val="Paragrafoelenco"/>
              <w:numPr>
                <w:ilvl w:val="0"/>
                <w:numId w:val="16"/>
              </w:numPr>
              <w:tabs>
                <w:tab w:val="left" w:pos="346"/>
              </w:tabs>
              <w:kinsoku w:val="0"/>
              <w:overflowPunct w:val="0"/>
              <w:spacing w:before="4" w:line="240" w:lineRule="exact"/>
              <w:ind w:left="274" w:right="101" w:hanging="142"/>
              <w:rPr>
                <w:rFonts w:asciiTheme="minorHAnsi" w:hAnsiTheme="minorHAnsi"/>
                <w:sz w:val="20"/>
                <w:szCs w:val="20"/>
              </w:rPr>
            </w:pPr>
            <w:r w:rsidRPr="00497763">
              <w:rPr>
                <w:rFonts w:asciiTheme="minorHAnsi" w:hAnsiTheme="minorHAnsi"/>
                <w:spacing w:val="-1"/>
                <w:sz w:val="20"/>
                <w:szCs w:val="20"/>
              </w:rPr>
              <w:t>Relazione</w:t>
            </w:r>
            <w:r w:rsidRPr="00497763">
              <w:rPr>
                <w:rFonts w:asciiTheme="minorHAnsi" w:hAnsiTheme="minorHAnsi"/>
                <w:spacing w:val="17"/>
                <w:sz w:val="20"/>
                <w:szCs w:val="20"/>
              </w:rPr>
              <w:t xml:space="preserve"> </w:t>
            </w:r>
            <w:r w:rsidRPr="00497763">
              <w:rPr>
                <w:rFonts w:asciiTheme="minorHAnsi" w:hAnsiTheme="minorHAnsi"/>
                <w:spacing w:val="-1"/>
                <w:sz w:val="20"/>
                <w:szCs w:val="20"/>
              </w:rPr>
              <w:t>annuale</w:t>
            </w:r>
            <w:r w:rsidRPr="00497763">
              <w:rPr>
                <w:rFonts w:asciiTheme="minorHAnsi" w:hAnsiTheme="minorHAnsi"/>
                <w:sz w:val="20"/>
                <w:szCs w:val="20"/>
              </w:rPr>
              <w:t xml:space="preserve"> </w:t>
            </w:r>
            <w:r w:rsidRPr="00497763">
              <w:rPr>
                <w:rFonts w:asciiTheme="minorHAnsi" w:hAnsiTheme="minorHAnsi"/>
                <w:spacing w:val="33"/>
                <w:sz w:val="20"/>
                <w:szCs w:val="20"/>
              </w:rPr>
              <w:t xml:space="preserve"> </w:t>
            </w:r>
            <w:r w:rsidRPr="00497763">
              <w:rPr>
                <w:rFonts w:asciiTheme="minorHAnsi" w:hAnsiTheme="minorHAnsi"/>
                <w:sz w:val="20"/>
                <w:szCs w:val="20"/>
              </w:rPr>
              <w:t>su</w:t>
            </w:r>
            <w:r w:rsidRPr="00497763">
              <w:rPr>
                <w:rFonts w:asciiTheme="minorHAnsi" w:hAnsiTheme="minorHAnsi"/>
                <w:spacing w:val="16"/>
                <w:sz w:val="20"/>
                <w:szCs w:val="20"/>
              </w:rPr>
              <w:t xml:space="preserve"> </w:t>
            </w:r>
            <w:r w:rsidRPr="00497763">
              <w:rPr>
                <w:rFonts w:asciiTheme="minorHAnsi" w:hAnsiTheme="minorHAnsi"/>
                <w:spacing w:val="-1"/>
                <w:sz w:val="20"/>
                <w:szCs w:val="20"/>
              </w:rPr>
              <w:t>attuazione</w:t>
            </w:r>
            <w:r w:rsidRPr="00497763">
              <w:rPr>
                <w:rFonts w:asciiTheme="minorHAnsi" w:hAnsiTheme="minorHAnsi"/>
                <w:spacing w:val="16"/>
                <w:sz w:val="20"/>
                <w:szCs w:val="20"/>
              </w:rPr>
              <w:t xml:space="preserve"> </w:t>
            </w:r>
            <w:r w:rsidRPr="00497763">
              <w:rPr>
                <w:rFonts w:asciiTheme="minorHAnsi" w:hAnsiTheme="minorHAnsi"/>
                <w:sz w:val="20"/>
                <w:szCs w:val="20"/>
              </w:rPr>
              <w:t>del</w:t>
            </w:r>
            <w:r w:rsidRPr="00497763">
              <w:rPr>
                <w:rFonts w:asciiTheme="minorHAnsi" w:hAnsiTheme="minorHAnsi"/>
                <w:spacing w:val="37"/>
                <w:sz w:val="20"/>
                <w:szCs w:val="20"/>
              </w:rPr>
              <w:t xml:space="preserve"> </w:t>
            </w:r>
            <w:r w:rsidRPr="00497763">
              <w:rPr>
                <w:rFonts w:asciiTheme="minorHAnsi" w:hAnsiTheme="minorHAnsi"/>
                <w:sz w:val="20"/>
                <w:szCs w:val="20"/>
              </w:rPr>
              <w:t>PTPC</w:t>
            </w:r>
          </w:p>
          <w:p w:rsidR="004E4573" w:rsidRPr="00497763" w:rsidRDefault="004E4573" w:rsidP="00090F85">
            <w:pPr>
              <w:pStyle w:val="Paragrafoelenco"/>
              <w:numPr>
                <w:ilvl w:val="0"/>
                <w:numId w:val="16"/>
              </w:numPr>
              <w:tabs>
                <w:tab w:val="left" w:pos="346"/>
              </w:tabs>
              <w:kinsoku w:val="0"/>
              <w:overflowPunct w:val="0"/>
              <w:spacing w:before="4" w:line="240" w:lineRule="exact"/>
              <w:ind w:left="274" w:right="101" w:hanging="142"/>
              <w:rPr>
                <w:rFonts w:asciiTheme="minorHAnsi" w:hAnsiTheme="minorHAnsi"/>
              </w:rPr>
            </w:pPr>
            <w:r w:rsidRPr="00497763">
              <w:rPr>
                <w:rFonts w:asciiTheme="minorHAnsi" w:hAnsiTheme="minorHAnsi"/>
                <w:spacing w:val="-1"/>
                <w:sz w:val="20"/>
                <w:szCs w:val="20"/>
              </w:rPr>
              <w:t>Pubblicazione</w:t>
            </w:r>
            <w:r w:rsidRPr="00497763">
              <w:rPr>
                <w:rFonts w:asciiTheme="minorHAnsi" w:hAnsiTheme="minorHAnsi"/>
                <w:spacing w:val="8"/>
                <w:sz w:val="20"/>
                <w:szCs w:val="20"/>
              </w:rPr>
              <w:t xml:space="preserve"> </w:t>
            </w:r>
            <w:r w:rsidRPr="00497763">
              <w:rPr>
                <w:rFonts w:asciiTheme="minorHAnsi" w:hAnsiTheme="minorHAnsi"/>
                <w:sz w:val="20"/>
                <w:szCs w:val="20"/>
              </w:rPr>
              <w:t>della</w:t>
            </w:r>
            <w:r w:rsidRPr="00497763">
              <w:rPr>
                <w:rFonts w:asciiTheme="minorHAnsi" w:hAnsiTheme="minorHAnsi"/>
                <w:spacing w:val="7"/>
                <w:sz w:val="20"/>
                <w:szCs w:val="20"/>
              </w:rPr>
              <w:t xml:space="preserve"> </w:t>
            </w:r>
            <w:r w:rsidRPr="00497763">
              <w:rPr>
                <w:rFonts w:asciiTheme="minorHAnsi" w:hAnsiTheme="minorHAnsi"/>
                <w:sz w:val="20"/>
                <w:szCs w:val="20"/>
              </w:rPr>
              <w:t>relazione</w:t>
            </w:r>
            <w:r w:rsidRPr="00497763">
              <w:rPr>
                <w:rFonts w:asciiTheme="minorHAnsi" w:hAnsiTheme="minorHAnsi"/>
                <w:spacing w:val="7"/>
                <w:sz w:val="20"/>
                <w:szCs w:val="20"/>
              </w:rPr>
              <w:t xml:space="preserve"> </w:t>
            </w:r>
            <w:r w:rsidRPr="00497763">
              <w:rPr>
                <w:rFonts w:asciiTheme="minorHAnsi" w:hAnsiTheme="minorHAnsi"/>
                <w:spacing w:val="-1"/>
                <w:sz w:val="20"/>
                <w:szCs w:val="20"/>
              </w:rPr>
              <w:t>sul</w:t>
            </w:r>
            <w:r w:rsidRPr="00497763">
              <w:rPr>
                <w:rFonts w:asciiTheme="minorHAnsi" w:hAnsiTheme="minorHAnsi"/>
                <w:spacing w:val="7"/>
                <w:sz w:val="20"/>
                <w:szCs w:val="20"/>
              </w:rPr>
              <w:t xml:space="preserve"> </w:t>
            </w:r>
            <w:r w:rsidRPr="00497763">
              <w:rPr>
                <w:rFonts w:asciiTheme="minorHAnsi" w:hAnsiTheme="minorHAnsi"/>
                <w:spacing w:val="-1"/>
                <w:sz w:val="20"/>
                <w:szCs w:val="20"/>
              </w:rPr>
              <w:t>sito</w:t>
            </w:r>
            <w:r w:rsidRPr="00497763">
              <w:rPr>
                <w:rFonts w:asciiTheme="minorHAnsi" w:hAnsiTheme="minorHAnsi"/>
                <w:spacing w:val="22"/>
                <w:sz w:val="20"/>
                <w:szCs w:val="20"/>
              </w:rPr>
              <w:t xml:space="preserve"> </w:t>
            </w:r>
            <w:r w:rsidRPr="00497763">
              <w:rPr>
                <w:rFonts w:asciiTheme="minorHAnsi" w:hAnsiTheme="minorHAnsi"/>
                <w:sz w:val="20"/>
                <w:szCs w:val="20"/>
              </w:rPr>
              <w:t xml:space="preserve">web </w:t>
            </w:r>
            <w:r w:rsidRPr="00497763">
              <w:rPr>
                <w:rFonts w:asciiTheme="minorHAnsi" w:hAnsiTheme="minorHAnsi"/>
                <w:spacing w:val="-1"/>
                <w:sz w:val="20"/>
                <w:szCs w:val="20"/>
              </w:rPr>
              <w:t>aziendale</w:t>
            </w:r>
          </w:p>
        </w:tc>
        <w:tc>
          <w:tcPr>
            <w:tcW w:w="3354" w:type="dxa"/>
            <w:tcBorders>
              <w:top w:val="single" w:sz="4" w:space="0" w:color="000000"/>
              <w:left w:val="single" w:sz="4" w:space="0" w:color="000000"/>
              <w:bottom w:val="single" w:sz="4" w:space="0" w:color="000000"/>
              <w:right w:val="single" w:sz="4" w:space="0" w:color="000000"/>
            </w:tcBorders>
          </w:tcPr>
          <w:p w:rsidR="004E4573" w:rsidRPr="003F070D" w:rsidRDefault="00D055EB" w:rsidP="00973973">
            <w:pPr>
              <w:rPr>
                <w:rFonts w:asciiTheme="minorHAnsi" w:hAnsiTheme="minorHAnsi"/>
                <w:sz w:val="20"/>
                <w:szCs w:val="20"/>
              </w:rPr>
            </w:pPr>
            <w:r>
              <w:rPr>
                <w:rFonts w:asciiTheme="minorHAnsi" w:hAnsiTheme="minorHAnsi"/>
                <w:sz w:val="20"/>
                <w:szCs w:val="20"/>
              </w:rPr>
              <w:t xml:space="preserve">  </w:t>
            </w:r>
            <w:r w:rsidR="004E4573" w:rsidRPr="003F070D">
              <w:rPr>
                <w:rFonts w:asciiTheme="minorHAnsi" w:hAnsiTheme="minorHAnsi"/>
                <w:sz w:val="20"/>
                <w:szCs w:val="20"/>
              </w:rPr>
              <w:t>RPC</w:t>
            </w:r>
          </w:p>
        </w:tc>
      </w:tr>
      <w:tr w:rsidR="003C5C18" w:rsidRPr="005C751E" w:rsidTr="00973973">
        <w:trPr>
          <w:trHeight w:hRule="exact" w:val="1150"/>
        </w:trPr>
        <w:tc>
          <w:tcPr>
            <w:tcW w:w="2171" w:type="dxa"/>
            <w:tcBorders>
              <w:top w:val="single" w:sz="4" w:space="0" w:color="000000"/>
              <w:left w:val="single" w:sz="4" w:space="0" w:color="000000"/>
              <w:bottom w:val="single" w:sz="4" w:space="0" w:color="000000"/>
              <w:right w:val="single" w:sz="4" w:space="0" w:color="000000"/>
            </w:tcBorders>
          </w:tcPr>
          <w:p w:rsidR="003C5C18" w:rsidRDefault="003C5C18" w:rsidP="00973973">
            <w:pPr>
              <w:pStyle w:val="TableParagraph"/>
              <w:kinsoku w:val="0"/>
              <w:overflowPunct w:val="0"/>
              <w:ind w:left="102"/>
              <w:rPr>
                <w:rFonts w:asciiTheme="minorHAnsi" w:hAnsiTheme="minorHAnsi"/>
                <w:sz w:val="20"/>
                <w:szCs w:val="20"/>
              </w:rPr>
            </w:pPr>
            <w:r>
              <w:rPr>
                <w:rFonts w:asciiTheme="minorHAnsi" w:hAnsiTheme="minorHAnsi"/>
                <w:sz w:val="20"/>
                <w:szCs w:val="20"/>
              </w:rPr>
              <w:t>Entro 31/01/2016</w:t>
            </w:r>
          </w:p>
        </w:tc>
        <w:tc>
          <w:tcPr>
            <w:tcW w:w="4537" w:type="dxa"/>
            <w:tcBorders>
              <w:top w:val="single" w:sz="4" w:space="0" w:color="000000"/>
              <w:left w:val="single" w:sz="4" w:space="0" w:color="000000"/>
              <w:bottom w:val="single" w:sz="4" w:space="0" w:color="000000"/>
              <w:right w:val="single" w:sz="4" w:space="0" w:color="000000"/>
            </w:tcBorders>
          </w:tcPr>
          <w:p w:rsidR="003C5C18" w:rsidRPr="00497763" w:rsidRDefault="003C5C18" w:rsidP="00973973">
            <w:pPr>
              <w:pStyle w:val="TableParagraph"/>
              <w:kinsoku w:val="0"/>
              <w:overflowPunct w:val="0"/>
              <w:ind w:left="99"/>
              <w:jc w:val="both"/>
              <w:rPr>
                <w:rFonts w:asciiTheme="minorHAnsi" w:hAnsiTheme="minorHAnsi"/>
                <w:sz w:val="20"/>
                <w:szCs w:val="20"/>
              </w:rPr>
            </w:pPr>
            <w:r>
              <w:rPr>
                <w:rFonts w:asciiTheme="minorHAnsi" w:hAnsiTheme="minorHAnsi"/>
                <w:sz w:val="20"/>
                <w:szCs w:val="20"/>
              </w:rPr>
              <w:t>Adozione nuovo Piano Triennale di Prevenzione della Corruzione 2016-2018</w:t>
            </w:r>
          </w:p>
        </w:tc>
        <w:tc>
          <w:tcPr>
            <w:tcW w:w="3354" w:type="dxa"/>
            <w:tcBorders>
              <w:top w:val="single" w:sz="4" w:space="0" w:color="000000"/>
              <w:left w:val="single" w:sz="4" w:space="0" w:color="000000"/>
              <w:bottom w:val="single" w:sz="4" w:space="0" w:color="000000"/>
              <w:right w:val="single" w:sz="4" w:space="0" w:color="000000"/>
            </w:tcBorders>
          </w:tcPr>
          <w:p w:rsidR="003C5C18" w:rsidRDefault="003C5C18" w:rsidP="00973973">
            <w:pPr>
              <w:pStyle w:val="TableParagraph"/>
              <w:kinsoku w:val="0"/>
              <w:overflowPunct w:val="0"/>
              <w:ind w:left="102"/>
              <w:rPr>
                <w:rFonts w:asciiTheme="minorHAnsi" w:hAnsiTheme="minorHAnsi"/>
                <w:sz w:val="20"/>
                <w:szCs w:val="20"/>
              </w:rPr>
            </w:pPr>
            <w:r>
              <w:rPr>
                <w:rFonts w:asciiTheme="minorHAnsi" w:hAnsiTheme="minorHAnsi"/>
                <w:sz w:val="20"/>
                <w:szCs w:val="20"/>
              </w:rPr>
              <w:t>RPC</w:t>
            </w:r>
          </w:p>
        </w:tc>
      </w:tr>
    </w:tbl>
    <w:p w:rsidR="00090F85" w:rsidRDefault="00090F85" w:rsidP="003B1315">
      <w:pPr>
        <w:pStyle w:val="Corpotesto"/>
        <w:kinsoku w:val="0"/>
        <w:overflowPunct w:val="0"/>
        <w:ind w:left="0"/>
        <w:jc w:val="both"/>
        <w:rPr>
          <w:rFonts w:asciiTheme="minorHAnsi" w:hAnsiTheme="minorHAnsi"/>
        </w:rPr>
        <w:sectPr w:rsidR="00090F85" w:rsidSect="005F65C2">
          <w:pgSz w:w="11906" w:h="16838"/>
          <w:pgMar w:top="1417" w:right="1134" w:bottom="1134" w:left="1134" w:header="708" w:footer="708" w:gutter="0"/>
          <w:cols w:space="708"/>
          <w:docGrid w:linePitch="360"/>
        </w:sectPr>
      </w:pPr>
    </w:p>
    <w:p w:rsidR="00090F85" w:rsidRPr="00EB6D68" w:rsidRDefault="00090F85" w:rsidP="003B1315">
      <w:pPr>
        <w:pStyle w:val="Corpotesto"/>
        <w:kinsoku w:val="0"/>
        <w:overflowPunct w:val="0"/>
        <w:ind w:left="0"/>
        <w:jc w:val="both"/>
        <w:rPr>
          <w:rFonts w:asciiTheme="minorHAnsi" w:hAnsiTheme="minorHAnsi"/>
        </w:rPr>
      </w:pPr>
    </w:p>
    <w:sectPr w:rsidR="00090F85" w:rsidRPr="00EB6D68" w:rsidSect="00090F85">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ecimaWE">
    <w:altName w:val="Decima WE"/>
    <w:panose1 w:val="00000000000000000000"/>
    <w:charset w:val="00"/>
    <w:family w:val="swiss"/>
    <w:notTrueType/>
    <w:pitch w:val="default"/>
    <w:sig w:usb0="00000003" w:usb1="00000000" w:usb2="00000000" w:usb3="00000000" w:csb0="00000001" w:csb1="00000000"/>
  </w:font>
  <w:font w:name="Calibri Light">
    <w:altName w:val="Segoe U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110" w:hanging="186"/>
      </w:pPr>
      <w:rPr>
        <w:rFonts w:ascii="Times New Roman" w:hAnsi="Times New Roman"/>
        <w:b w:val="0"/>
        <w:sz w:val="24"/>
      </w:rPr>
    </w:lvl>
    <w:lvl w:ilvl="1">
      <w:numFmt w:val="bullet"/>
      <w:lvlText w:val="•"/>
      <w:lvlJc w:val="left"/>
      <w:pPr>
        <w:ind w:left="1114" w:hanging="186"/>
      </w:pPr>
    </w:lvl>
    <w:lvl w:ilvl="2">
      <w:numFmt w:val="bullet"/>
      <w:lvlText w:val="•"/>
      <w:lvlJc w:val="left"/>
      <w:pPr>
        <w:ind w:left="2117" w:hanging="186"/>
      </w:pPr>
    </w:lvl>
    <w:lvl w:ilvl="3">
      <w:numFmt w:val="bullet"/>
      <w:lvlText w:val="•"/>
      <w:lvlJc w:val="left"/>
      <w:pPr>
        <w:ind w:left="3120" w:hanging="186"/>
      </w:pPr>
    </w:lvl>
    <w:lvl w:ilvl="4">
      <w:numFmt w:val="bullet"/>
      <w:lvlText w:val="•"/>
      <w:lvlJc w:val="left"/>
      <w:pPr>
        <w:ind w:left="4124" w:hanging="186"/>
      </w:pPr>
    </w:lvl>
    <w:lvl w:ilvl="5">
      <w:numFmt w:val="bullet"/>
      <w:lvlText w:val="•"/>
      <w:lvlJc w:val="left"/>
      <w:pPr>
        <w:ind w:left="5127" w:hanging="186"/>
      </w:pPr>
    </w:lvl>
    <w:lvl w:ilvl="6">
      <w:numFmt w:val="bullet"/>
      <w:lvlText w:val="•"/>
      <w:lvlJc w:val="left"/>
      <w:pPr>
        <w:ind w:left="6130" w:hanging="186"/>
      </w:pPr>
    </w:lvl>
    <w:lvl w:ilvl="7">
      <w:numFmt w:val="bullet"/>
      <w:lvlText w:val="•"/>
      <w:lvlJc w:val="left"/>
      <w:pPr>
        <w:ind w:left="7134" w:hanging="186"/>
      </w:pPr>
    </w:lvl>
    <w:lvl w:ilvl="8">
      <w:numFmt w:val="bullet"/>
      <w:lvlText w:val="•"/>
      <w:lvlJc w:val="left"/>
      <w:pPr>
        <w:ind w:left="8137" w:hanging="186"/>
      </w:pPr>
    </w:lvl>
  </w:abstractNum>
  <w:abstractNum w:abstractNumId="1">
    <w:nsid w:val="00000403"/>
    <w:multiLevelType w:val="multilevel"/>
    <w:tmpl w:val="00000886"/>
    <w:lvl w:ilvl="0">
      <w:numFmt w:val="bullet"/>
      <w:lvlText w:val="-"/>
      <w:lvlJc w:val="left"/>
      <w:pPr>
        <w:ind w:left="110" w:hanging="232"/>
      </w:pPr>
      <w:rPr>
        <w:rFonts w:ascii="Times New Roman" w:hAnsi="Times New Roman"/>
        <w:b w:val="0"/>
        <w:sz w:val="24"/>
      </w:rPr>
    </w:lvl>
    <w:lvl w:ilvl="1">
      <w:numFmt w:val="bullet"/>
      <w:lvlText w:val="•"/>
      <w:lvlJc w:val="left"/>
      <w:pPr>
        <w:ind w:left="1114" w:hanging="232"/>
      </w:pPr>
    </w:lvl>
    <w:lvl w:ilvl="2">
      <w:numFmt w:val="bullet"/>
      <w:lvlText w:val="•"/>
      <w:lvlJc w:val="left"/>
      <w:pPr>
        <w:ind w:left="2117" w:hanging="232"/>
      </w:pPr>
    </w:lvl>
    <w:lvl w:ilvl="3">
      <w:numFmt w:val="bullet"/>
      <w:lvlText w:val="•"/>
      <w:lvlJc w:val="left"/>
      <w:pPr>
        <w:ind w:left="3120" w:hanging="232"/>
      </w:pPr>
    </w:lvl>
    <w:lvl w:ilvl="4">
      <w:numFmt w:val="bullet"/>
      <w:lvlText w:val="•"/>
      <w:lvlJc w:val="left"/>
      <w:pPr>
        <w:ind w:left="4124" w:hanging="232"/>
      </w:pPr>
    </w:lvl>
    <w:lvl w:ilvl="5">
      <w:numFmt w:val="bullet"/>
      <w:lvlText w:val="•"/>
      <w:lvlJc w:val="left"/>
      <w:pPr>
        <w:ind w:left="5127" w:hanging="232"/>
      </w:pPr>
    </w:lvl>
    <w:lvl w:ilvl="6">
      <w:numFmt w:val="bullet"/>
      <w:lvlText w:val="•"/>
      <w:lvlJc w:val="left"/>
      <w:pPr>
        <w:ind w:left="6130" w:hanging="232"/>
      </w:pPr>
    </w:lvl>
    <w:lvl w:ilvl="7">
      <w:numFmt w:val="bullet"/>
      <w:lvlText w:val="•"/>
      <w:lvlJc w:val="left"/>
      <w:pPr>
        <w:ind w:left="7134" w:hanging="232"/>
      </w:pPr>
    </w:lvl>
    <w:lvl w:ilvl="8">
      <w:numFmt w:val="bullet"/>
      <w:lvlText w:val="•"/>
      <w:lvlJc w:val="left"/>
      <w:pPr>
        <w:ind w:left="8137" w:hanging="232"/>
      </w:pPr>
    </w:lvl>
  </w:abstractNum>
  <w:abstractNum w:abstractNumId="2">
    <w:nsid w:val="00000404"/>
    <w:multiLevelType w:val="multilevel"/>
    <w:tmpl w:val="1AEAD0B8"/>
    <w:lvl w:ilvl="0">
      <w:start w:val="1"/>
      <w:numFmt w:val="lowerLetter"/>
      <w:lvlText w:val="%1)"/>
      <w:lvlJc w:val="left"/>
      <w:pPr>
        <w:ind w:left="110" w:hanging="303"/>
      </w:pPr>
      <w:rPr>
        <w:rFonts w:asciiTheme="minorHAnsi" w:hAnsiTheme="minorHAnsi" w:cs="Times New Roman" w:hint="default"/>
        <w:b w:val="0"/>
        <w:bCs w:val="0"/>
        <w:i w:val="0"/>
        <w:iCs/>
        <w:sz w:val="24"/>
        <w:szCs w:val="24"/>
      </w:rPr>
    </w:lvl>
    <w:lvl w:ilvl="1">
      <w:numFmt w:val="bullet"/>
      <w:lvlText w:val="•"/>
      <w:lvlJc w:val="left"/>
      <w:pPr>
        <w:ind w:left="1114" w:hanging="303"/>
      </w:pPr>
    </w:lvl>
    <w:lvl w:ilvl="2">
      <w:numFmt w:val="bullet"/>
      <w:lvlText w:val="•"/>
      <w:lvlJc w:val="left"/>
      <w:pPr>
        <w:ind w:left="2117" w:hanging="303"/>
      </w:pPr>
    </w:lvl>
    <w:lvl w:ilvl="3">
      <w:numFmt w:val="bullet"/>
      <w:lvlText w:val="•"/>
      <w:lvlJc w:val="left"/>
      <w:pPr>
        <w:ind w:left="3120" w:hanging="303"/>
      </w:pPr>
    </w:lvl>
    <w:lvl w:ilvl="4">
      <w:numFmt w:val="bullet"/>
      <w:lvlText w:val="•"/>
      <w:lvlJc w:val="left"/>
      <w:pPr>
        <w:ind w:left="4124" w:hanging="303"/>
      </w:pPr>
    </w:lvl>
    <w:lvl w:ilvl="5">
      <w:numFmt w:val="bullet"/>
      <w:lvlText w:val="•"/>
      <w:lvlJc w:val="left"/>
      <w:pPr>
        <w:ind w:left="5127" w:hanging="303"/>
      </w:pPr>
    </w:lvl>
    <w:lvl w:ilvl="6">
      <w:numFmt w:val="bullet"/>
      <w:lvlText w:val="•"/>
      <w:lvlJc w:val="left"/>
      <w:pPr>
        <w:ind w:left="6130" w:hanging="303"/>
      </w:pPr>
    </w:lvl>
    <w:lvl w:ilvl="7">
      <w:numFmt w:val="bullet"/>
      <w:lvlText w:val="•"/>
      <w:lvlJc w:val="left"/>
      <w:pPr>
        <w:ind w:left="7134" w:hanging="303"/>
      </w:pPr>
    </w:lvl>
    <w:lvl w:ilvl="8">
      <w:numFmt w:val="bullet"/>
      <w:lvlText w:val="•"/>
      <w:lvlJc w:val="left"/>
      <w:pPr>
        <w:ind w:left="8137" w:hanging="303"/>
      </w:pPr>
    </w:lvl>
  </w:abstractNum>
  <w:abstractNum w:abstractNumId="3">
    <w:nsid w:val="00000405"/>
    <w:multiLevelType w:val="multilevel"/>
    <w:tmpl w:val="00000888"/>
    <w:lvl w:ilvl="0">
      <w:start w:val="1"/>
      <w:numFmt w:val="upperRoman"/>
      <w:lvlText w:val="%1"/>
      <w:lvlJc w:val="left"/>
      <w:pPr>
        <w:ind w:left="110" w:hanging="143"/>
      </w:pPr>
      <w:rPr>
        <w:rFonts w:ascii="Times New Roman" w:hAnsi="Times New Roman" w:cs="Times New Roman"/>
        <w:b w:val="0"/>
        <w:bCs w:val="0"/>
        <w:sz w:val="24"/>
        <w:szCs w:val="24"/>
      </w:rPr>
    </w:lvl>
    <w:lvl w:ilvl="1">
      <w:numFmt w:val="bullet"/>
      <w:lvlText w:val="•"/>
      <w:lvlJc w:val="left"/>
      <w:pPr>
        <w:ind w:left="1114" w:hanging="143"/>
      </w:pPr>
    </w:lvl>
    <w:lvl w:ilvl="2">
      <w:numFmt w:val="bullet"/>
      <w:lvlText w:val="•"/>
      <w:lvlJc w:val="left"/>
      <w:pPr>
        <w:ind w:left="2117" w:hanging="143"/>
      </w:pPr>
    </w:lvl>
    <w:lvl w:ilvl="3">
      <w:numFmt w:val="bullet"/>
      <w:lvlText w:val="•"/>
      <w:lvlJc w:val="left"/>
      <w:pPr>
        <w:ind w:left="3120" w:hanging="143"/>
      </w:pPr>
    </w:lvl>
    <w:lvl w:ilvl="4">
      <w:numFmt w:val="bullet"/>
      <w:lvlText w:val="•"/>
      <w:lvlJc w:val="left"/>
      <w:pPr>
        <w:ind w:left="4124" w:hanging="143"/>
      </w:pPr>
    </w:lvl>
    <w:lvl w:ilvl="5">
      <w:numFmt w:val="bullet"/>
      <w:lvlText w:val="•"/>
      <w:lvlJc w:val="left"/>
      <w:pPr>
        <w:ind w:left="5127" w:hanging="143"/>
      </w:pPr>
    </w:lvl>
    <w:lvl w:ilvl="6">
      <w:numFmt w:val="bullet"/>
      <w:lvlText w:val="•"/>
      <w:lvlJc w:val="left"/>
      <w:pPr>
        <w:ind w:left="6130" w:hanging="143"/>
      </w:pPr>
    </w:lvl>
    <w:lvl w:ilvl="7">
      <w:numFmt w:val="bullet"/>
      <w:lvlText w:val="•"/>
      <w:lvlJc w:val="left"/>
      <w:pPr>
        <w:ind w:left="7134" w:hanging="143"/>
      </w:pPr>
    </w:lvl>
    <w:lvl w:ilvl="8">
      <w:numFmt w:val="bullet"/>
      <w:lvlText w:val="•"/>
      <w:lvlJc w:val="left"/>
      <w:pPr>
        <w:ind w:left="8137" w:hanging="143"/>
      </w:pPr>
    </w:lvl>
  </w:abstractNum>
  <w:abstractNum w:abstractNumId="4">
    <w:nsid w:val="00000406"/>
    <w:multiLevelType w:val="multilevel"/>
    <w:tmpl w:val="2C146882"/>
    <w:lvl w:ilvl="0">
      <w:start w:val="1"/>
      <w:numFmt w:val="lowerLetter"/>
      <w:lvlText w:val="%1."/>
      <w:lvlJc w:val="left"/>
      <w:pPr>
        <w:ind w:left="337" w:hanging="228"/>
      </w:pPr>
      <w:rPr>
        <w:rFonts w:asciiTheme="minorHAnsi" w:hAnsiTheme="minorHAnsi" w:cs="Times New Roman" w:hint="default"/>
        <w:b w:val="0"/>
        <w:bCs w:val="0"/>
        <w:w w:val="99"/>
        <w:sz w:val="24"/>
        <w:szCs w:val="24"/>
      </w:rPr>
    </w:lvl>
    <w:lvl w:ilvl="1">
      <w:numFmt w:val="bullet"/>
      <w:lvlText w:val="•"/>
      <w:lvlJc w:val="left"/>
      <w:pPr>
        <w:ind w:left="1318" w:hanging="228"/>
      </w:pPr>
    </w:lvl>
    <w:lvl w:ilvl="2">
      <w:numFmt w:val="bullet"/>
      <w:lvlText w:val="•"/>
      <w:lvlJc w:val="left"/>
      <w:pPr>
        <w:ind w:left="2299" w:hanging="228"/>
      </w:pPr>
    </w:lvl>
    <w:lvl w:ilvl="3">
      <w:numFmt w:val="bullet"/>
      <w:lvlText w:val="•"/>
      <w:lvlJc w:val="left"/>
      <w:pPr>
        <w:ind w:left="3279" w:hanging="228"/>
      </w:pPr>
    </w:lvl>
    <w:lvl w:ilvl="4">
      <w:numFmt w:val="bullet"/>
      <w:lvlText w:val="•"/>
      <w:lvlJc w:val="left"/>
      <w:pPr>
        <w:ind w:left="4260" w:hanging="228"/>
      </w:pPr>
    </w:lvl>
    <w:lvl w:ilvl="5">
      <w:numFmt w:val="bullet"/>
      <w:lvlText w:val="•"/>
      <w:lvlJc w:val="left"/>
      <w:pPr>
        <w:ind w:left="5241" w:hanging="228"/>
      </w:pPr>
    </w:lvl>
    <w:lvl w:ilvl="6">
      <w:numFmt w:val="bullet"/>
      <w:lvlText w:val="•"/>
      <w:lvlJc w:val="left"/>
      <w:pPr>
        <w:ind w:left="6221" w:hanging="228"/>
      </w:pPr>
    </w:lvl>
    <w:lvl w:ilvl="7">
      <w:numFmt w:val="bullet"/>
      <w:lvlText w:val="•"/>
      <w:lvlJc w:val="left"/>
      <w:pPr>
        <w:ind w:left="7202" w:hanging="228"/>
      </w:pPr>
    </w:lvl>
    <w:lvl w:ilvl="8">
      <w:numFmt w:val="bullet"/>
      <w:lvlText w:val="•"/>
      <w:lvlJc w:val="left"/>
      <w:pPr>
        <w:ind w:left="8183" w:hanging="228"/>
      </w:pPr>
    </w:lvl>
  </w:abstractNum>
  <w:abstractNum w:abstractNumId="5">
    <w:nsid w:val="00000407"/>
    <w:multiLevelType w:val="multilevel"/>
    <w:tmpl w:val="D6B44A76"/>
    <w:lvl w:ilvl="0">
      <w:start w:val="1"/>
      <w:numFmt w:val="lowerLetter"/>
      <w:lvlText w:val="%1)"/>
      <w:lvlJc w:val="left"/>
      <w:pPr>
        <w:ind w:left="110" w:hanging="291"/>
      </w:pPr>
      <w:rPr>
        <w:rFonts w:asciiTheme="minorHAnsi" w:hAnsiTheme="minorHAnsi" w:cs="Times New Roman" w:hint="default"/>
        <w:b w:val="0"/>
        <w:bCs w:val="0"/>
        <w:i w:val="0"/>
        <w:iCs/>
        <w:sz w:val="24"/>
        <w:szCs w:val="24"/>
      </w:rPr>
    </w:lvl>
    <w:lvl w:ilvl="1">
      <w:numFmt w:val="bullet"/>
      <w:lvlText w:val="•"/>
      <w:lvlJc w:val="left"/>
      <w:pPr>
        <w:ind w:left="1114" w:hanging="291"/>
      </w:pPr>
    </w:lvl>
    <w:lvl w:ilvl="2">
      <w:numFmt w:val="bullet"/>
      <w:lvlText w:val="•"/>
      <w:lvlJc w:val="left"/>
      <w:pPr>
        <w:ind w:left="2117" w:hanging="291"/>
      </w:pPr>
    </w:lvl>
    <w:lvl w:ilvl="3">
      <w:numFmt w:val="bullet"/>
      <w:lvlText w:val="•"/>
      <w:lvlJc w:val="left"/>
      <w:pPr>
        <w:ind w:left="3120" w:hanging="291"/>
      </w:pPr>
    </w:lvl>
    <w:lvl w:ilvl="4">
      <w:numFmt w:val="bullet"/>
      <w:lvlText w:val="•"/>
      <w:lvlJc w:val="left"/>
      <w:pPr>
        <w:ind w:left="4124" w:hanging="291"/>
      </w:pPr>
    </w:lvl>
    <w:lvl w:ilvl="5">
      <w:numFmt w:val="bullet"/>
      <w:lvlText w:val="•"/>
      <w:lvlJc w:val="left"/>
      <w:pPr>
        <w:ind w:left="5127" w:hanging="291"/>
      </w:pPr>
    </w:lvl>
    <w:lvl w:ilvl="6">
      <w:numFmt w:val="bullet"/>
      <w:lvlText w:val="•"/>
      <w:lvlJc w:val="left"/>
      <w:pPr>
        <w:ind w:left="6130" w:hanging="291"/>
      </w:pPr>
    </w:lvl>
    <w:lvl w:ilvl="7">
      <w:numFmt w:val="bullet"/>
      <w:lvlText w:val="•"/>
      <w:lvlJc w:val="left"/>
      <w:pPr>
        <w:ind w:left="7134" w:hanging="291"/>
      </w:pPr>
    </w:lvl>
    <w:lvl w:ilvl="8">
      <w:numFmt w:val="bullet"/>
      <w:lvlText w:val="•"/>
      <w:lvlJc w:val="left"/>
      <w:pPr>
        <w:ind w:left="8137" w:hanging="291"/>
      </w:pPr>
    </w:lvl>
  </w:abstractNum>
  <w:abstractNum w:abstractNumId="6">
    <w:nsid w:val="00000408"/>
    <w:multiLevelType w:val="multilevel"/>
    <w:tmpl w:val="0000088B"/>
    <w:lvl w:ilvl="0">
      <w:start w:val="1"/>
      <w:numFmt w:val="lowerLetter"/>
      <w:lvlText w:val="%1)"/>
      <w:lvlJc w:val="left"/>
      <w:pPr>
        <w:ind w:left="110" w:hanging="247"/>
      </w:pPr>
      <w:rPr>
        <w:rFonts w:ascii="Times New Roman" w:hAnsi="Times New Roman" w:cs="Times New Roman"/>
        <w:b w:val="0"/>
        <w:bCs w:val="0"/>
        <w:w w:val="99"/>
        <w:sz w:val="24"/>
        <w:szCs w:val="24"/>
      </w:rPr>
    </w:lvl>
    <w:lvl w:ilvl="1">
      <w:numFmt w:val="bullet"/>
      <w:lvlText w:val="•"/>
      <w:lvlJc w:val="left"/>
      <w:pPr>
        <w:ind w:left="1114" w:hanging="247"/>
      </w:pPr>
    </w:lvl>
    <w:lvl w:ilvl="2">
      <w:numFmt w:val="bullet"/>
      <w:lvlText w:val="•"/>
      <w:lvlJc w:val="left"/>
      <w:pPr>
        <w:ind w:left="2117" w:hanging="247"/>
      </w:pPr>
    </w:lvl>
    <w:lvl w:ilvl="3">
      <w:numFmt w:val="bullet"/>
      <w:lvlText w:val="•"/>
      <w:lvlJc w:val="left"/>
      <w:pPr>
        <w:ind w:left="3120" w:hanging="247"/>
      </w:pPr>
    </w:lvl>
    <w:lvl w:ilvl="4">
      <w:numFmt w:val="bullet"/>
      <w:lvlText w:val="•"/>
      <w:lvlJc w:val="left"/>
      <w:pPr>
        <w:ind w:left="4124" w:hanging="247"/>
      </w:pPr>
    </w:lvl>
    <w:lvl w:ilvl="5">
      <w:numFmt w:val="bullet"/>
      <w:lvlText w:val="•"/>
      <w:lvlJc w:val="left"/>
      <w:pPr>
        <w:ind w:left="5127" w:hanging="247"/>
      </w:pPr>
    </w:lvl>
    <w:lvl w:ilvl="6">
      <w:numFmt w:val="bullet"/>
      <w:lvlText w:val="•"/>
      <w:lvlJc w:val="left"/>
      <w:pPr>
        <w:ind w:left="6130" w:hanging="247"/>
      </w:pPr>
    </w:lvl>
    <w:lvl w:ilvl="7">
      <w:numFmt w:val="bullet"/>
      <w:lvlText w:val="•"/>
      <w:lvlJc w:val="left"/>
      <w:pPr>
        <w:ind w:left="7134" w:hanging="247"/>
      </w:pPr>
    </w:lvl>
    <w:lvl w:ilvl="8">
      <w:numFmt w:val="bullet"/>
      <w:lvlText w:val="•"/>
      <w:lvlJc w:val="left"/>
      <w:pPr>
        <w:ind w:left="8137" w:hanging="247"/>
      </w:pPr>
    </w:lvl>
  </w:abstractNum>
  <w:abstractNum w:abstractNumId="7">
    <w:nsid w:val="00000409"/>
    <w:multiLevelType w:val="multilevel"/>
    <w:tmpl w:val="0000088C"/>
    <w:lvl w:ilvl="0">
      <w:start w:val="1"/>
      <w:numFmt w:val="lowerLetter"/>
      <w:lvlText w:val="%1)"/>
      <w:lvlJc w:val="left"/>
      <w:pPr>
        <w:ind w:left="110" w:hanging="274"/>
      </w:pPr>
      <w:rPr>
        <w:rFonts w:ascii="Times New Roman" w:hAnsi="Times New Roman" w:cs="Times New Roman"/>
        <w:b w:val="0"/>
        <w:bCs w:val="0"/>
        <w:w w:val="99"/>
        <w:sz w:val="24"/>
        <w:szCs w:val="24"/>
      </w:rPr>
    </w:lvl>
    <w:lvl w:ilvl="1">
      <w:numFmt w:val="bullet"/>
      <w:lvlText w:val="•"/>
      <w:lvlJc w:val="left"/>
      <w:pPr>
        <w:ind w:left="1114" w:hanging="274"/>
      </w:pPr>
    </w:lvl>
    <w:lvl w:ilvl="2">
      <w:numFmt w:val="bullet"/>
      <w:lvlText w:val="•"/>
      <w:lvlJc w:val="left"/>
      <w:pPr>
        <w:ind w:left="2117" w:hanging="274"/>
      </w:pPr>
    </w:lvl>
    <w:lvl w:ilvl="3">
      <w:numFmt w:val="bullet"/>
      <w:lvlText w:val="•"/>
      <w:lvlJc w:val="left"/>
      <w:pPr>
        <w:ind w:left="3120" w:hanging="274"/>
      </w:pPr>
    </w:lvl>
    <w:lvl w:ilvl="4">
      <w:numFmt w:val="bullet"/>
      <w:lvlText w:val="•"/>
      <w:lvlJc w:val="left"/>
      <w:pPr>
        <w:ind w:left="4124" w:hanging="274"/>
      </w:pPr>
    </w:lvl>
    <w:lvl w:ilvl="5">
      <w:numFmt w:val="bullet"/>
      <w:lvlText w:val="•"/>
      <w:lvlJc w:val="left"/>
      <w:pPr>
        <w:ind w:left="5127" w:hanging="274"/>
      </w:pPr>
    </w:lvl>
    <w:lvl w:ilvl="6">
      <w:numFmt w:val="bullet"/>
      <w:lvlText w:val="•"/>
      <w:lvlJc w:val="left"/>
      <w:pPr>
        <w:ind w:left="6130" w:hanging="274"/>
      </w:pPr>
    </w:lvl>
    <w:lvl w:ilvl="7">
      <w:numFmt w:val="bullet"/>
      <w:lvlText w:val="•"/>
      <w:lvlJc w:val="left"/>
      <w:pPr>
        <w:ind w:left="7134" w:hanging="274"/>
      </w:pPr>
    </w:lvl>
    <w:lvl w:ilvl="8">
      <w:numFmt w:val="bullet"/>
      <w:lvlText w:val="•"/>
      <w:lvlJc w:val="left"/>
      <w:pPr>
        <w:ind w:left="8137" w:hanging="274"/>
      </w:pPr>
    </w:lvl>
  </w:abstractNum>
  <w:abstractNum w:abstractNumId="8">
    <w:nsid w:val="0000040A"/>
    <w:multiLevelType w:val="multilevel"/>
    <w:tmpl w:val="0000088D"/>
    <w:lvl w:ilvl="0">
      <w:start w:val="1"/>
      <w:numFmt w:val="lowerLetter"/>
      <w:lvlText w:val="%1)"/>
      <w:lvlJc w:val="left"/>
      <w:pPr>
        <w:ind w:left="110" w:hanging="352"/>
      </w:pPr>
      <w:rPr>
        <w:rFonts w:ascii="Times New Roman" w:hAnsi="Times New Roman" w:cs="Times New Roman"/>
        <w:b w:val="0"/>
        <w:bCs w:val="0"/>
        <w:w w:val="99"/>
        <w:sz w:val="24"/>
        <w:szCs w:val="24"/>
      </w:rPr>
    </w:lvl>
    <w:lvl w:ilvl="1">
      <w:numFmt w:val="bullet"/>
      <w:lvlText w:val="•"/>
      <w:lvlJc w:val="left"/>
      <w:pPr>
        <w:ind w:left="1114" w:hanging="352"/>
      </w:pPr>
    </w:lvl>
    <w:lvl w:ilvl="2">
      <w:numFmt w:val="bullet"/>
      <w:lvlText w:val="•"/>
      <w:lvlJc w:val="left"/>
      <w:pPr>
        <w:ind w:left="2117" w:hanging="352"/>
      </w:pPr>
    </w:lvl>
    <w:lvl w:ilvl="3">
      <w:numFmt w:val="bullet"/>
      <w:lvlText w:val="•"/>
      <w:lvlJc w:val="left"/>
      <w:pPr>
        <w:ind w:left="3120" w:hanging="352"/>
      </w:pPr>
    </w:lvl>
    <w:lvl w:ilvl="4">
      <w:numFmt w:val="bullet"/>
      <w:lvlText w:val="•"/>
      <w:lvlJc w:val="left"/>
      <w:pPr>
        <w:ind w:left="4124" w:hanging="352"/>
      </w:pPr>
    </w:lvl>
    <w:lvl w:ilvl="5">
      <w:numFmt w:val="bullet"/>
      <w:lvlText w:val="•"/>
      <w:lvlJc w:val="left"/>
      <w:pPr>
        <w:ind w:left="5127" w:hanging="352"/>
      </w:pPr>
    </w:lvl>
    <w:lvl w:ilvl="6">
      <w:numFmt w:val="bullet"/>
      <w:lvlText w:val="•"/>
      <w:lvlJc w:val="left"/>
      <w:pPr>
        <w:ind w:left="6130" w:hanging="352"/>
      </w:pPr>
    </w:lvl>
    <w:lvl w:ilvl="7">
      <w:numFmt w:val="bullet"/>
      <w:lvlText w:val="•"/>
      <w:lvlJc w:val="left"/>
      <w:pPr>
        <w:ind w:left="7134" w:hanging="352"/>
      </w:pPr>
    </w:lvl>
    <w:lvl w:ilvl="8">
      <w:numFmt w:val="bullet"/>
      <w:lvlText w:val="•"/>
      <w:lvlJc w:val="left"/>
      <w:pPr>
        <w:ind w:left="8137" w:hanging="352"/>
      </w:pPr>
    </w:lvl>
  </w:abstractNum>
  <w:abstractNum w:abstractNumId="9">
    <w:nsid w:val="0000040B"/>
    <w:multiLevelType w:val="multilevel"/>
    <w:tmpl w:val="0000088E"/>
    <w:lvl w:ilvl="0">
      <w:numFmt w:val="bullet"/>
      <w:lvlText w:val="-"/>
      <w:lvlJc w:val="left"/>
      <w:pPr>
        <w:ind w:left="110" w:hanging="141"/>
      </w:pPr>
      <w:rPr>
        <w:rFonts w:ascii="Times New Roman" w:hAnsi="Times New Roman"/>
        <w:b w:val="0"/>
        <w:sz w:val="24"/>
      </w:rPr>
    </w:lvl>
    <w:lvl w:ilvl="1">
      <w:numFmt w:val="bullet"/>
      <w:lvlText w:val="•"/>
      <w:lvlJc w:val="left"/>
      <w:pPr>
        <w:ind w:left="1114" w:hanging="141"/>
      </w:pPr>
    </w:lvl>
    <w:lvl w:ilvl="2">
      <w:numFmt w:val="bullet"/>
      <w:lvlText w:val="•"/>
      <w:lvlJc w:val="left"/>
      <w:pPr>
        <w:ind w:left="2117" w:hanging="141"/>
      </w:pPr>
    </w:lvl>
    <w:lvl w:ilvl="3">
      <w:numFmt w:val="bullet"/>
      <w:lvlText w:val="•"/>
      <w:lvlJc w:val="left"/>
      <w:pPr>
        <w:ind w:left="3120" w:hanging="141"/>
      </w:pPr>
    </w:lvl>
    <w:lvl w:ilvl="4">
      <w:numFmt w:val="bullet"/>
      <w:lvlText w:val="•"/>
      <w:lvlJc w:val="left"/>
      <w:pPr>
        <w:ind w:left="4124" w:hanging="141"/>
      </w:pPr>
    </w:lvl>
    <w:lvl w:ilvl="5">
      <w:numFmt w:val="bullet"/>
      <w:lvlText w:val="•"/>
      <w:lvlJc w:val="left"/>
      <w:pPr>
        <w:ind w:left="5127" w:hanging="141"/>
      </w:pPr>
    </w:lvl>
    <w:lvl w:ilvl="6">
      <w:numFmt w:val="bullet"/>
      <w:lvlText w:val="•"/>
      <w:lvlJc w:val="left"/>
      <w:pPr>
        <w:ind w:left="6130" w:hanging="141"/>
      </w:pPr>
    </w:lvl>
    <w:lvl w:ilvl="7">
      <w:numFmt w:val="bullet"/>
      <w:lvlText w:val="•"/>
      <w:lvlJc w:val="left"/>
      <w:pPr>
        <w:ind w:left="7134" w:hanging="141"/>
      </w:pPr>
    </w:lvl>
    <w:lvl w:ilvl="8">
      <w:numFmt w:val="bullet"/>
      <w:lvlText w:val="•"/>
      <w:lvlJc w:val="left"/>
      <w:pPr>
        <w:ind w:left="8137" w:hanging="141"/>
      </w:pPr>
    </w:lvl>
  </w:abstractNum>
  <w:abstractNum w:abstractNumId="10">
    <w:nsid w:val="0000040C"/>
    <w:multiLevelType w:val="multilevel"/>
    <w:tmpl w:val="0000088F"/>
    <w:lvl w:ilvl="0">
      <w:numFmt w:val="bullet"/>
      <w:lvlText w:val="-"/>
      <w:lvlJc w:val="left"/>
      <w:pPr>
        <w:ind w:left="110" w:hanging="141"/>
      </w:pPr>
      <w:rPr>
        <w:rFonts w:ascii="Times New Roman" w:hAnsi="Times New Roman"/>
        <w:b w:val="0"/>
        <w:sz w:val="24"/>
      </w:rPr>
    </w:lvl>
    <w:lvl w:ilvl="1">
      <w:numFmt w:val="bullet"/>
      <w:lvlText w:val="•"/>
      <w:lvlJc w:val="left"/>
      <w:pPr>
        <w:ind w:left="1114" w:hanging="141"/>
      </w:pPr>
    </w:lvl>
    <w:lvl w:ilvl="2">
      <w:numFmt w:val="bullet"/>
      <w:lvlText w:val="•"/>
      <w:lvlJc w:val="left"/>
      <w:pPr>
        <w:ind w:left="2117" w:hanging="141"/>
      </w:pPr>
    </w:lvl>
    <w:lvl w:ilvl="3">
      <w:numFmt w:val="bullet"/>
      <w:lvlText w:val="•"/>
      <w:lvlJc w:val="left"/>
      <w:pPr>
        <w:ind w:left="3120" w:hanging="141"/>
      </w:pPr>
    </w:lvl>
    <w:lvl w:ilvl="4">
      <w:numFmt w:val="bullet"/>
      <w:lvlText w:val="•"/>
      <w:lvlJc w:val="left"/>
      <w:pPr>
        <w:ind w:left="4124" w:hanging="141"/>
      </w:pPr>
    </w:lvl>
    <w:lvl w:ilvl="5">
      <w:numFmt w:val="bullet"/>
      <w:lvlText w:val="•"/>
      <w:lvlJc w:val="left"/>
      <w:pPr>
        <w:ind w:left="5127" w:hanging="141"/>
      </w:pPr>
    </w:lvl>
    <w:lvl w:ilvl="6">
      <w:numFmt w:val="bullet"/>
      <w:lvlText w:val="•"/>
      <w:lvlJc w:val="left"/>
      <w:pPr>
        <w:ind w:left="6130" w:hanging="141"/>
      </w:pPr>
    </w:lvl>
    <w:lvl w:ilvl="7">
      <w:numFmt w:val="bullet"/>
      <w:lvlText w:val="•"/>
      <w:lvlJc w:val="left"/>
      <w:pPr>
        <w:ind w:left="7134" w:hanging="141"/>
      </w:pPr>
    </w:lvl>
    <w:lvl w:ilvl="8">
      <w:numFmt w:val="bullet"/>
      <w:lvlText w:val="•"/>
      <w:lvlJc w:val="left"/>
      <w:pPr>
        <w:ind w:left="8137" w:hanging="141"/>
      </w:pPr>
    </w:lvl>
  </w:abstractNum>
  <w:abstractNum w:abstractNumId="11">
    <w:nsid w:val="0000040D"/>
    <w:multiLevelType w:val="multilevel"/>
    <w:tmpl w:val="00000890"/>
    <w:lvl w:ilvl="0">
      <w:numFmt w:val="bullet"/>
      <w:lvlText w:val="-"/>
      <w:lvlJc w:val="left"/>
      <w:pPr>
        <w:ind w:left="1166" w:hanging="348"/>
      </w:pPr>
      <w:rPr>
        <w:rFonts w:ascii="Times New Roman" w:hAnsi="Times New Roman"/>
        <w:b w:val="0"/>
        <w:sz w:val="24"/>
      </w:rPr>
    </w:lvl>
    <w:lvl w:ilvl="1">
      <w:numFmt w:val="bullet"/>
      <w:lvlText w:val="•"/>
      <w:lvlJc w:val="left"/>
      <w:pPr>
        <w:ind w:left="2099" w:hanging="348"/>
      </w:pPr>
    </w:lvl>
    <w:lvl w:ilvl="2">
      <w:numFmt w:val="bullet"/>
      <w:lvlText w:val="•"/>
      <w:lvlJc w:val="left"/>
      <w:pPr>
        <w:ind w:left="3031" w:hanging="348"/>
      </w:pPr>
    </w:lvl>
    <w:lvl w:ilvl="3">
      <w:numFmt w:val="bullet"/>
      <w:lvlText w:val="•"/>
      <w:lvlJc w:val="left"/>
      <w:pPr>
        <w:ind w:left="3964" w:hanging="348"/>
      </w:pPr>
    </w:lvl>
    <w:lvl w:ilvl="4">
      <w:numFmt w:val="bullet"/>
      <w:lvlText w:val="•"/>
      <w:lvlJc w:val="left"/>
      <w:pPr>
        <w:ind w:left="4897" w:hanging="348"/>
      </w:pPr>
    </w:lvl>
    <w:lvl w:ilvl="5">
      <w:numFmt w:val="bullet"/>
      <w:lvlText w:val="•"/>
      <w:lvlJc w:val="left"/>
      <w:pPr>
        <w:ind w:left="5829" w:hanging="348"/>
      </w:pPr>
    </w:lvl>
    <w:lvl w:ilvl="6">
      <w:numFmt w:val="bullet"/>
      <w:lvlText w:val="•"/>
      <w:lvlJc w:val="left"/>
      <w:pPr>
        <w:ind w:left="6762" w:hanging="348"/>
      </w:pPr>
    </w:lvl>
    <w:lvl w:ilvl="7">
      <w:numFmt w:val="bullet"/>
      <w:lvlText w:val="•"/>
      <w:lvlJc w:val="left"/>
      <w:pPr>
        <w:ind w:left="7694" w:hanging="348"/>
      </w:pPr>
    </w:lvl>
    <w:lvl w:ilvl="8">
      <w:numFmt w:val="bullet"/>
      <w:lvlText w:val="•"/>
      <w:lvlJc w:val="left"/>
      <w:pPr>
        <w:ind w:left="8627" w:hanging="348"/>
      </w:pPr>
    </w:lvl>
  </w:abstractNum>
  <w:abstractNum w:abstractNumId="12">
    <w:nsid w:val="0000040E"/>
    <w:multiLevelType w:val="multilevel"/>
    <w:tmpl w:val="06FE82DC"/>
    <w:lvl w:ilvl="0">
      <w:start w:val="1"/>
      <w:numFmt w:val="lowerLetter"/>
      <w:lvlText w:val="%1)"/>
      <w:lvlJc w:val="left"/>
      <w:pPr>
        <w:ind w:left="110" w:hanging="247"/>
      </w:pPr>
      <w:rPr>
        <w:rFonts w:asciiTheme="minorHAnsi" w:hAnsiTheme="minorHAnsi" w:cs="Times New Roman" w:hint="default"/>
        <w:b w:val="0"/>
        <w:bCs w:val="0"/>
        <w:w w:val="99"/>
        <w:sz w:val="24"/>
        <w:szCs w:val="24"/>
      </w:rPr>
    </w:lvl>
    <w:lvl w:ilvl="1">
      <w:numFmt w:val="bullet"/>
      <w:lvlText w:val="•"/>
      <w:lvlJc w:val="left"/>
      <w:pPr>
        <w:ind w:left="1114" w:hanging="247"/>
      </w:pPr>
    </w:lvl>
    <w:lvl w:ilvl="2">
      <w:numFmt w:val="bullet"/>
      <w:lvlText w:val="•"/>
      <w:lvlJc w:val="left"/>
      <w:pPr>
        <w:ind w:left="2117" w:hanging="247"/>
      </w:pPr>
    </w:lvl>
    <w:lvl w:ilvl="3">
      <w:numFmt w:val="bullet"/>
      <w:lvlText w:val="•"/>
      <w:lvlJc w:val="left"/>
      <w:pPr>
        <w:ind w:left="3120" w:hanging="247"/>
      </w:pPr>
    </w:lvl>
    <w:lvl w:ilvl="4">
      <w:numFmt w:val="bullet"/>
      <w:lvlText w:val="•"/>
      <w:lvlJc w:val="left"/>
      <w:pPr>
        <w:ind w:left="4124" w:hanging="247"/>
      </w:pPr>
    </w:lvl>
    <w:lvl w:ilvl="5">
      <w:numFmt w:val="bullet"/>
      <w:lvlText w:val="•"/>
      <w:lvlJc w:val="left"/>
      <w:pPr>
        <w:ind w:left="5127" w:hanging="247"/>
      </w:pPr>
    </w:lvl>
    <w:lvl w:ilvl="6">
      <w:numFmt w:val="bullet"/>
      <w:lvlText w:val="•"/>
      <w:lvlJc w:val="left"/>
      <w:pPr>
        <w:ind w:left="6130" w:hanging="247"/>
      </w:pPr>
    </w:lvl>
    <w:lvl w:ilvl="7">
      <w:numFmt w:val="bullet"/>
      <w:lvlText w:val="•"/>
      <w:lvlJc w:val="left"/>
      <w:pPr>
        <w:ind w:left="7134" w:hanging="247"/>
      </w:pPr>
    </w:lvl>
    <w:lvl w:ilvl="8">
      <w:numFmt w:val="bullet"/>
      <w:lvlText w:val="•"/>
      <w:lvlJc w:val="left"/>
      <w:pPr>
        <w:ind w:left="8137" w:hanging="247"/>
      </w:pPr>
    </w:lvl>
  </w:abstractNum>
  <w:abstractNum w:abstractNumId="13">
    <w:nsid w:val="0000040F"/>
    <w:multiLevelType w:val="multilevel"/>
    <w:tmpl w:val="00000892"/>
    <w:lvl w:ilvl="0">
      <w:numFmt w:val="bullet"/>
      <w:lvlText w:val="-"/>
      <w:lvlJc w:val="left"/>
      <w:pPr>
        <w:ind w:left="818" w:hanging="348"/>
      </w:pPr>
      <w:rPr>
        <w:rFonts w:ascii="Times New Roman" w:hAnsi="Times New Roman"/>
        <w:b w:val="0"/>
        <w:sz w:val="24"/>
      </w:rPr>
    </w:lvl>
    <w:lvl w:ilvl="1">
      <w:numFmt w:val="bullet"/>
      <w:lvlText w:val="•"/>
      <w:lvlJc w:val="left"/>
      <w:pPr>
        <w:ind w:left="1751" w:hanging="348"/>
      </w:pPr>
    </w:lvl>
    <w:lvl w:ilvl="2">
      <w:numFmt w:val="bullet"/>
      <w:lvlText w:val="•"/>
      <w:lvlJc w:val="left"/>
      <w:pPr>
        <w:ind w:left="2683" w:hanging="348"/>
      </w:pPr>
    </w:lvl>
    <w:lvl w:ilvl="3">
      <w:numFmt w:val="bullet"/>
      <w:lvlText w:val="•"/>
      <w:lvlJc w:val="left"/>
      <w:pPr>
        <w:ind w:left="3616" w:hanging="348"/>
      </w:pPr>
    </w:lvl>
    <w:lvl w:ilvl="4">
      <w:numFmt w:val="bullet"/>
      <w:lvlText w:val="•"/>
      <w:lvlJc w:val="left"/>
      <w:pPr>
        <w:ind w:left="4549" w:hanging="348"/>
      </w:pPr>
    </w:lvl>
    <w:lvl w:ilvl="5">
      <w:numFmt w:val="bullet"/>
      <w:lvlText w:val="•"/>
      <w:lvlJc w:val="left"/>
      <w:pPr>
        <w:ind w:left="5481" w:hanging="348"/>
      </w:pPr>
    </w:lvl>
    <w:lvl w:ilvl="6">
      <w:numFmt w:val="bullet"/>
      <w:lvlText w:val="•"/>
      <w:lvlJc w:val="left"/>
      <w:pPr>
        <w:ind w:left="6414" w:hanging="348"/>
      </w:pPr>
    </w:lvl>
    <w:lvl w:ilvl="7">
      <w:numFmt w:val="bullet"/>
      <w:lvlText w:val="•"/>
      <w:lvlJc w:val="left"/>
      <w:pPr>
        <w:ind w:left="7346" w:hanging="348"/>
      </w:pPr>
    </w:lvl>
    <w:lvl w:ilvl="8">
      <w:numFmt w:val="bullet"/>
      <w:lvlText w:val="•"/>
      <w:lvlJc w:val="left"/>
      <w:pPr>
        <w:ind w:left="8279" w:hanging="348"/>
      </w:pPr>
    </w:lvl>
  </w:abstractNum>
  <w:abstractNum w:abstractNumId="14">
    <w:nsid w:val="00000410"/>
    <w:multiLevelType w:val="multilevel"/>
    <w:tmpl w:val="00000893"/>
    <w:lvl w:ilvl="0">
      <w:numFmt w:val="bullet"/>
      <w:lvlText w:val="-"/>
      <w:lvlJc w:val="left"/>
      <w:pPr>
        <w:ind w:left="830" w:hanging="348"/>
      </w:pPr>
      <w:rPr>
        <w:rFonts w:ascii="Times New Roman" w:hAnsi="Times New Roman"/>
        <w:b w:val="0"/>
        <w:sz w:val="24"/>
      </w:rPr>
    </w:lvl>
    <w:lvl w:ilvl="1">
      <w:numFmt w:val="bullet"/>
      <w:lvlText w:val="•"/>
      <w:lvlJc w:val="left"/>
      <w:pPr>
        <w:ind w:left="1762" w:hanging="348"/>
      </w:pPr>
    </w:lvl>
    <w:lvl w:ilvl="2">
      <w:numFmt w:val="bullet"/>
      <w:lvlText w:val="•"/>
      <w:lvlJc w:val="left"/>
      <w:pPr>
        <w:ind w:left="2693" w:hanging="348"/>
      </w:pPr>
    </w:lvl>
    <w:lvl w:ilvl="3">
      <w:numFmt w:val="bullet"/>
      <w:lvlText w:val="•"/>
      <w:lvlJc w:val="left"/>
      <w:pPr>
        <w:ind w:left="3624" w:hanging="348"/>
      </w:pPr>
    </w:lvl>
    <w:lvl w:ilvl="4">
      <w:numFmt w:val="bullet"/>
      <w:lvlText w:val="•"/>
      <w:lvlJc w:val="left"/>
      <w:pPr>
        <w:ind w:left="4556" w:hanging="348"/>
      </w:pPr>
    </w:lvl>
    <w:lvl w:ilvl="5">
      <w:numFmt w:val="bullet"/>
      <w:lvlText w:val="•"/>
      <w:lvlJc w:val="left"/>
      <w:pPr>
        <w:ind w:left="5487" w:hanging="348"/>
      </w:pPr>
    </w:lvl>
    <w:lvl w:ilvl="6">
      <w:numFmt w:val="bullet"/>
      <w:lvlText w:val="•"/>
      <w:lvlJc w:val="left"/>
      <w:pPr>
        <w:ind w:left="6418" w:hanging="348"/>
      </w:pPr>
    </w:lvl>
    <w:lvl w:ilvl="7">
      <w:numFmt w:val="bullet"/>
      <w:lvlText w:val="•"/>
      <w:lvlJc w:val="left"/>
      <w:pPr>
        <w:ind w:left="7350" w:hanging="348"/>
      </w:pPr>
    </w:lvl>
    <w:lvl w:ilvl="8">
      <w:numFmt w:val="bullet"/>
      <w:lvlText w:val="•"/>
      <w:lvlJc w:val="left"/>
      <w:pPr>
        <w:ind w:left="8281" w:hanging="348"/>
      </w:pPr>
    </w:lvl>
  </w:abstractNum>
  <w:abstractNum w:abstractNumId="15">
    <w:nsid w:val="00000411"/>
    <w:multiLevelType w:val="multilevel"/>
    <w:tmpl w:val="00000894"/>
    <w:lvl w:ilvl="0">
      <w:numFmt w:val="bullet"/>
      <w:lvlText w:val="-"/>
      <w:lvlJc w:val="left"/>
      <w:pPr>
        <w:ind w:left="818" w:hanging="348"/>
      </w:pPr>
      <w:rPr>
        <w:rFonts w:ascii="Times New Roman" w:hAnsi="Times New Roman"/>
        <w:b w:val="0"/>
        <w:sz w:val="24"/>
      </w:rPr>
    </w:lvl>
    <w:lvl w:ilvl="1">
      <w:numFmt w:val="bullet"/>
      <w:lvlText w:val="•"/>
      <w:lvlJc w:val="left"/>
      <w:pPr>
        <w:ind w:left="1751" w:hanging="348"/>
      </w:pPr>
    </w:lvl>
    <w:lvl w:ilvl="2">
      <w:numFmt w:val="bullet"/>
      <w:lvlText w:val="•"/>
      <w:lvlJc w:val="left"/>
      <w:pPr>
        <w:ind w:left="2683" w:hanging="348"/>
      </w:pPr>
    </w:lvl>
    <w:lvl w:ilvl="3">
      <w:numFmt w:val="bullet"/>
      <w:lvlText w:val="•"/>
      <w:lvlJc w:val="left"/>
      <w:pPr>
        <w:ind w:left="3616" w:hanging="348"/>
      </w:pPr>
    </w:lvl>
    <w:lvl w:ilvl="4">
      <w:numFmt w:val="bullet"/>
      <w:lvlText w:val="•"/>
      <w:lvlJc w:val="left"/>
      <w:pPr>
        <w:ind w:left="4549" w:hanging="348"/>
      </w:pPr>
    </w:lvl>
    <w:lvl w:ilvl="5">
      <w:numFmt w:val="bullet"/>
      <w:lvlText w:val="•"/>
      <w:lvlJc w:val="left"/>
      <w:pPr>
        <w:ind w:left="5481" w:hanging="348"/>
      </w:pPr>
    </w:lvl>
    <w:lvl w:ilvl="6">
      <w:numFmt w:val="bullet"/>
      <w:lvlText w:val="•"/>
      <w:lvlJc w:val="left"/>
      <w:pPr>
        <w:ind w:left="6414" w:hanging="348"/>
      </w:pPr>
    </w:lvl>
    <w:lvl w:ilvl="7">
      <w:numFmt w:val="bullet"/>
      <w:lvlText w:val="•"/>
      <w:lvlJc w:val="left"/>
      <w:pPr>
        <w:ind w:left="7346" w:hanging="348"/>
      </w:pPr>
    </w:lvl>
    <w:lvl w:ilvl="8">
      <w:numFmt w:val="bullet"/>
      <w:lvlText w:val="•"/>
      <w:lvlJc w:val="left"/>
      <w:pPr>
        <w:ind w:left="8279" w:hanging="348"/>
      </w:pPr>
    </w:lvl>
  </w:abstractNum>
  <w:abstractNum w:abstractNumId="16">
    <w:nsid w:val="00000412"/>
    <w:multiLevelType w:val="multilevel"/>
    <w:tmpl w:val="00000895"/>
    <w:lvl w:ilvl="0">
      <w:numFmt w:val="bullet"/>
      <w:lvlText w:val="-"/>
      <w:lvlJc w:val="left"/>
      <w:pPr>
        <w:ind w:left="830" w:hanging="348"/>
      </w:pPr>
      <w:rPr>
        <w:rFonts w:ascii="Times New Roman" w:hAnsi="Times New Roman"/>
        <w:b w:val="0"/>
        <w:sz w:val="24"/>
      </w:rPr>
    </w:lvl>
    <w:lvl w:ilvl="1">
      <w:numFmt w:val="bullet"/>
      <w:lvlText w:val="•"/>
      <w:lvlJc w:val="left"/>
      <w:pPr>
        <w:ind w:left="1762" w:hanging="348"/>
      </w:pPr>
    </w:lvl>
    <w:lvl w:ilvl="2">
      <w:numFmt w:val="bullet"/>
      <w:lvlText w:val="•"/>
      <w:lvlJc w:val="left"/>
      <w:pPr>
        <w:ind w:left="2693" w:hanging="348"/>
      </w:pPr>
    </w:lvl>
    <w:lvl w:ilvl="3">
      <w:numFmt w:val="bullet"/>
      <w:lvlText w:val="•"/>
      <w:lvlJc w:val="left"/>
      <w:pPr>
        <w:ind w:left="3624" w:hanging="348"/>
      </w:pPr>
    </w:lvl>
    <w:lvl w:ilvl="4">
      <w:numFmt w:val="bullet"/>
      <w:lvlText w:val="•"/>
      <w:lvlJc w:val="left"/>
      <w:pPr>
        <w:ind w:left="4556" w:hanging="348"/>
      </w:pPr>
    </w:lvl>
    <w:lvl w:ilvl="5">
      <w:numFmt w:val="bullet"/>
      <w:lvlText w:val="•"/>
      <w:lvlJc w:val="left"/>
      <w:pPr>
        <w:ind w:left="5487" w:hanging="348"/>
      </w:pPr>
    </w:lvl>
    <w:lvl w:ilvl="6">
      <w:numFmt w:val="bullet"/>
      <w:lvlText w:val="•"/>
      <w:lvlJc w:val="left"/>
      <w:pPr>
        <w:ind w:left="6418" w:hanging="348"/>
      </w:pPr>
    </w:lvl>
    <w:lvl w:ilvl="7">
      <w:numFmt w:val="bullet"/>
      <w:lvlText w:val="•"/>
      <w:lvlJc w:val="left"/>
      <w:pPr>
        <w:ind w:left="7350" w:hanging="348"/>
      </w:pPr>
    </w:lvl>
    <w:lvl w:ilvl="8">
      <w:numFmt w:val="bullet"/>
      <w:lvlText w:val="•"/>
      <w:lvlJc w:val="left"/>
      <w:pPr>
        <w:ind w:left="8281" w:hanging="348"/>
      </w:pPr>
    </w:lvl>
  </w:abstractNum>
  <w:abstractNum w:abstractNumId="17">
    <w:nsid w:val="00000413"/>
    <w:multiLevelType w:val="multilevel"/>
    <w:tmpl w:val="00000896"/>
    <w:lvl w:ilvl="0">
      <w:numFmt w:val="bullet"/>
      <w:lvlText w:val="-"/>
      <w:lvlJc w:val="left"/>
      <w:pPr>
        <w:ind w:left="830" w:hanging="348"/>
      </w:pPr>
      <w:rPr>
        <w:rFonts w:ascii="Times New Roman" w:hAnsi="Times New Roman"/>
        <w:b w:val="0"/>
        <w:sz w:val="24"/>
      </w:rPr>
    </w:lvl>
    <w:lvl w:ilvl="1">
      <w:numFmt w:val="bullet"/>
      <w:lvlText w:val="•"/>
      <w:lvlJc w:val="left"/>
      <w:pPr>
        <w:ind w:left="1762" w:hanging="348"/>
      </w:pPr>
    </w:lvl>
    <w:lvl w:ilvl="2">
      <w:numFmt w:val="bullet"/>
      <w:lvlText w:val="•"/>
      <w:lvlJc w:val="left"/>
      <w:pPr>
        <w:ind w:left="2693" w:hanging="348"/>
      </w:pPr>
    </w:lvl>
    <w:lvl w:ilvl="3">
      <w:numFmt w:val="bullet"/>
      <w:lvlText w:val="•"/>
      <w:lvlJc w:val="left"/>
      <w:pPr>
        <w:ind w:left="3624" w:hanging="348"/>
      </w:pPr>
    </w:lvl>
    <w:lvl w:ilvl="4">
      <w:numFmt w:val="bullet"/>
      <w:lvlText w:val="•"/>
      <w:lvlJc w:val="left"/>
      <w:pPr>
        <w:ind w:left="4556" w:hanging="348"/>
      </w:pPr>
    </w:lvl>
    <w:lvl w:ilvl="5">
      <w:numFmt w:val="bullet"/>
      <w:lvlText w:val="•"/>
      <w:lvlJc w:val="left"/>
      <w:pPr>
        <w:ind w:left="5487" w:hanging="348"/>
      </w:pPr>
    </w:lvl>
    <w:lvl w:ilvl="6">
      <w:numFmt w:val="bullet"/>
      <w:lvlText w:val="•"/>
      <w:lvlJc w:val="left"/>
      <w:pPr>
        <w:ind w:left="6418" w:hanging="348"/>
      </w:pPr>
    </w:lvl>
    <w:lvl w:ilvl="7">
      <w:numFmt w:val="bullet"/>
      <w:lvlText w:val="•"/>
      <w:lvlJc w:val="left"/>
      <w:pPr>
        <w:ind w:left="7350" w:hanging="348"/>
      </w:pPr>
    </w:lvl>
    <w:lvl w:ilvl="8">
      <w:numFmt w:val="bullet"/>
      <w:lvlText w:val="•"/>
      <w:lvlJc w:val="left"/>
      <w:pPr>
        <w:ind w:left="8281" w:hanging="348"/>
      </w:pPr>
    </w:lvl>
  </w:abstractNum>
  <w:abstractNum w:abstractNumId="18">
    <w:nsid w:val="00000414"/>
    <w:multiLevelType w:val="multilevel"/>
    <w:tmpl w:val="00000897"/>
    <w:lvl w:ilvl="0">
      <w:numFmt w:val="bullet"/>
      <w:lvlText w:val="-"/>
      <w:lvlJc w:val="left"/>
      <w:pPr>
        <w:ind w:left="818" w:hanging="348"/>
      </w:pPr>
      <w:rPr>
        <w:rFonts w:ascii="Times New Roman" w:hAnsi="Times New Roman"/>
        <w:b w:val="0"/>
        <w:sz w:val="24"/>
      </w:rPr>
    </w:lvl>
    <w:lvl w:ilvl="1">
      <w:numFmt w:val="bullet"/>
      <w:lvlText w:val="•"/>
      <w:lvlJc w:val="left"/>
      <w:pPr>
        <w:ind w:left="1751" w:hanging="348"/>
      </w:pPr>
    </w:lvl>
    <w:lvl w:ilvl="2">
      <w:numFmt w:val="bullet"/>
      <w:lvlText w:val="•"/>
      <w:lvlJc w:val="left"/>
      <w:pPr>
        <w:ind w:left="2683" w:hanging="348"/>
      </w:pPr>
    </w:lvl>
    <w:lvl w:ilvl="3">
      <w:numFmt w:val="bullet"/>
      <w:lvlText w:val="•"/>
      <w:lvlJc w:val="left"/>
      <w:pPr>
        <w:ind w:left="3616" w:hanging="348"/>
      </w:pPr>
    </w:lvl>
    <w:lvl w:ilvl="4">
      <w:numFmt w:val="bullet"/>
      <w:lvlText w:val="•"/>
      <w:lvlJc w:val="left"/>
      <w:pPr>
        <w:ind w:left="4549" w:hanging="348"/>
      </w:pPr>
    </w:lvl>
    <w:lvl w:ilvl="5">
      <w:numFmt w:val="bullet"/>
      <w:lvlText w:val="•"/>
      <w:lvlJc w:val="left"/>
      <w:pPr>
        <w:ind w:left="5481" w:hanging="348"/>
      </w:pPr>
    </w:lvl>
    <w:lvl w:ilvl="6">
      <w:numFmt w:val="bullet"/>
      <w:lvlText w:val="•"/>
      <w:lvlJc w:val="left"/>
      <w:pPr>
        <w:ind w:left="6414" w:hanging="348"/>
      </w:pPr>
    </w:lvl>
    <w:lvl w:ilvl="7">
      <w:numFmt w:val="bullet"/>
      <w:lvlText w:val="•"/>
      <w:lvlJc w:val="left"/>
      <w:pPr>
        <w:ind w:left="7346" w:hanging="348"/>
      </w:pPr>
    </w:lvl>
    <w:lvl w:ilvl="8">
      <w:numFmt w:val="bullet"/>
      <w:lvlText w:val="•"/>
      <w:lvlJc w:val="left"/>
      <w:pPr>
        <w:ind w:left="8279" w:hanging="348"/>
      </w:pPr>
    </w:lvl>
  </w:abstractNum>
  <w:abstractNum w:abstractNumId="19">
    <w:nsid w:val="00000415"/>
    <w:multiLevelType w:val="multilevel"/>
    <w:tmpl w:val="00000898"/>
    <w:lvl w:ilvl="0">
      <w:numFmt w:val="bullet"/>
      <w:lvlText w:val="-"/>
      <w:lvlJc w:val="left"/>
      <w:pPr>
        <w:ind w:left="830" w:hanging="348"/>
      </w:pPr>
      <w:rPr>
        <w:rFonts w:ascii="Times New Roman" w:hAnsi="Times New Roman"/>
        <w:b w:val="0"/>
        <w:sz w:val="24"/>
      </w:rPr>
    </w:lvl>
    <w:lvl w:ilvl="1">
      <w:numFmt w:val="bullet"/>
      <w:lvlText w:val="•"/>
      <w:lvlJc w:val="left"/>
      <w:pPr>
        <w:ind w:left="1762" w:hanging="348"/>
      </w:pPr>
    </w:lvl>
    <w:lvl w:ilvl="2">
      <w:numFmt w:val="bullet"/>
      <w:lvlText w:val="•"/>
      <w:lvlJc w:val="left"/>
      <w:pPr>
        <w:ind w:left="2693" w:hanging="348"/>
      </w:pPr>
    </w:lvl>
    <w:lvl w:ilvl="3">
      <w:numFmt w:val="bullet"/>
      <w:lvlText w:val="•"/>
      <w:lvlJc w:val="left"/>
      <w:pPr>
        <w:ind w:left="3624" w:hanging="348"/>
      </w:pPr>
    </w:lvl>
    <w:lvl w:ilvl="4">
      <w:numFmt w:val="bullet"/>
      <w:lvlText w:val="•"/>
      <w:lvlJc w:val="left"/>
      <w:pPr>
        <w:ind w:left="4556" w:hanging="348"/>
      </w:pPr>
    </w:lvl>
    <w:lvl w:ilvl="5">
      <w:numFmt w:val="bullet"/>
      <w:lvlText w:val="•"/>
      <w:lvlJc w:val="left"/>
      <w:pPr>
        <w:ind w:left="5487" w:hanging="348"/>
      </w:pPr>
    </w:lvl>
    <w:lvl w:ilvl="6">
      <w:numFmt w:val="bullet"/>
      <w:lvlText w:val="•"/>
      <w:lvlJc w:val="left"/>
      <w:pPr>
        <w:ind w:left="6418" w:hanging="348"/>
      </w:pPr>
    </w:lvl>
    <w:lvl w:ilvl="7">
      <w:numFmt w:val="bullet"/>
      <w:lvlText w:val="•"/>
      <w:lvlJc w:val="left"/>
      <w:pPr>
        <w:ind w:left="7350" w:hanging="348"/>
      </w:pPr>
    </w:lvl>
    <w:lvl w:ilvl="8">
      <w:numFmt w:val="bullet"/>
      <w:lvlText w:val="•"/>
      <w:lvlJc w:val="left"/>
      <w:pPr>
        <w:ind w:left="8281" w:hanging="348"/>
      </w:pPr>
    </w:lvl>
  </w:abstractNum>
  <w:abstractNum w:abstractNumId="20">
    <w:nsid w:val="00000416"/>
    <w:multiLevelType w:val="multilevel"/>
    <w:tmpl w:val="00000899"/>
    <w:lvl w:ilvl="0">
      <w:numFmt w:val="bullet"/>
      <w:lvlText w:val="-"/>
      <w:lvlJc w:val="left"/>
      <w:pPr>
        <w:ind w:left="102" w:hanging="118"/>
      </w:pPr>
      <w:rPr>
        <w:rFonts w:ascii="Times New Roman" w:hAnsi="Times New Roman"/>
        <w:b w:val="0"/>
        <w:sz w:val="20"/>
      </w:rPr>
    </w:lvl>
    <w:lvl w:ilvl="1">
      <w:numFmt w:val="bullet"/>
      <w:lvlText w:val="•"/>
      <w:lvlJc w:val="left"/>
      <w:pPr>
        <w:ind w:left="426" w:hanging="118"/>
      </w:pPr>
    </w:lvl>
    <w:lvl w:ilvl="2">
      <w:numFmt w:val="bullet"/>
      <w:lvlText w:val="•"/>
      <w:lvlJc w:val="left"/>
      <w:pPr>
        <w:ind w:left="750" w:hanging="118"/>
      </w:pPr>
    </w:lvl>
    <w:lvl w:ilvl="3">
      <w:numFmt w:val="bullet"/>
      <w:lvlText w:val="•"/>
      <w:lvlJc w:val="left"/>
      <w:pPr>
        <w:ind w:left="1074" w:hanging="118"/>
      </w:pPr>
    </w:lvl>
    <w:lvl w:ilvl="4">
      <w:numFmt w:val="bullet"/>
      <w:lvlText w:val="•"/>
      <w:lvlJc w:val="left"/>
      <w:pPr>
        <w:ind w:left="1398" w:hanging="118"/>
      </w:pPr>
    </w:lvl>
    <w:lvl w:ilvl="5">
      <w:numFmt w:val="bullet"/>
      <w:lvlText w:val="•"/>
      <w:lvlJc w:val="left"/>
      <w:pPr>
        <w:ind w:left="1722" w:hanging="118"/>
      </w:pPr>
    </w:lvl>
    <w:lvl w:ilvl="6">
      <w:numFmt w:val="bullet"/>
      <w:lvlText w:val="•"/>
      <w:lvlJc w:val="left"/>
      <w:pPr>
        <w:ind w:left="2046" w:hanging="118"/>
      </w:pPr>
    </w:lvl>
    <w:lvl w:ilvl="7">
      <w:numFmt w:val="bullet"/>
      <w:lvlText w:val="•"/>
      <w:lvlJc w:val="left"/>
      <w:pPr>
        <w:ind w:left="2370" w:hanging="118"/>
      </w:pPr>
    </w:lvl>
    <w:lvl w:ilvl="8">
      <w:numFmt w:val="bullet"/>
      <w:lvlText w:val="•"/>
      <w:lvlJc w:val="left"/>
      <w:pPr>
        <w:ind w:left="2694" w:hanging="118"/>
      </w:pPr>
    </w:lvl>
  </w:abstractNum>
  <w:abstractNum w:abstractNumId="21">
    <w:nsid w:val="00000417"/>
    <w:multiLevelType w:val="multilevel"/>
    <w:tmpl w:val="0000089A"/>
    <w:lvl w:ilvl="0">
      <w:numFmt w:val="bullet"/>
      <w:lvlText w:val="-"/>
      <w:lvlJc w:val="left"/>
      <w:pPr>
        <w:ind w:left="118" w:hanging="118"/>
      </w:pPr>
      <w:rPr>
        <w:rFonts w:ascii="Times New Roman" w:hAnsi="Times New Roman"/>
        <w:b w:val="0"/>
        <w:sz w:val="20"/>
      </w:rPr>
    </w:lvl>
    <w:lvl w:ilvl="1">
      <w:numFmt w:val="bullet"/>
      <w:lvlText w:val="•"/>
      <w:lvlJc w:val="left"/>
      <w:pPr>
        <w:ind w:left="442" w:hanging="118"/>
      </w:pPr>
    </w:lvl>
    <w:lvl w:ilvl="2">
      <w:numFmt w:val="bullet"/>
      <w:lvlText w:val="•"/>
      <w:lvlJc w:val="left"/>
      <w:pPr>
        <w:ind w:left="766" w:hanging="118"/>
      </w:pPr>
    </w:lvl>
    <w:lvl w:ilvl="3">
      <w:numFmt w:val="bullet"/>
      <w:lvlText w:val="•"/>
      <w:lvlJc w:val="left"/>
      <w:pPr>
        <w:ind w:left="1090" w:hanging="118"/>
      </w:pPr>
    </w:lvl>
    <w:lvl w:ilvl="4">
      <w:numFmt w:val="bullet"/>
      <w:lvlText w:val="•"/>
      <w:lvlJc w:val="left"/>
      <w:pPr>
        <w:ind w:left="1414" w:hanging="118"/>
      </w:pPr>
    </w:lvl>
    <w:lvl w:ilvl="5">
      <w:numFmt w:val="bullet"/>
      <w:lvlText w:val="•"/>
      <w:lvlJc w:val="left"/>
      <w:pPr>
        <w:ind w:left="1738" w:hanging="118"/>
      </w:pPr>
    </w:lvl>
    <w:lvl w:ilvl="6">
      <w:numFmt w:val="bullet"/>
      <w:lvlText w:val="•"/>
      <w:lvlJc w:val="left"/>
      <w:pPr>
        <w:ind w:left="2062" w:hanging="118"/>
      </w:pPr>
    </w:lvl>
    <w:lvl w:ilvl="7">
      <w:numFmt w:val="bullet"/>
      <w:lvlText w:val="•"/>
      <w:lvlJc w:val="left"/>
      <w:pPr>
        <w:ind w:left="2386" w:hanging="118"/>
      </w:pPr>
    </w:lvl>
    <w:lvl w:ilvl="8">
      <w:numFmt w:val="bullet"/>
      <w:lvlText w:val="•"/>
      <w:lvlJc w:val="left"/>
      <w:pPr>
        <w:ind w:left="2710" w:hanging="118"/>
      </w:pPr>
    </w:lvl>
  </w:abstractNum>
  <w:abstractNum w:abstractNumId="22">
    <w:nsid w:val="00000418"/>
    <w:multiLevelType w:val="multilevel"/>
    <w:tmpl w:val="0000089B"/>
    <w:lvl w:ilvl="0">
      <w:numFmt w:val="bullet"/>
      <w:lvlText w:val="-"/>
      <w:lvlJc w:val="left"/>
      <w:pPr>
        <w:ind w:left="102" w:hanging="323"/>
      </w:pPr>
      <w:rPr>
        <w:rFonts w:ascii="Times New Roman" w:hAnsi="Times New Roman"/>
        <w:b w:val="0"/>
        <w:sz w:val="20"/>
      </w:rPr>
    </w:lvl>
    <w:lvl w:ilvl="1">
      <w:numFmt w:val="bullet"/>
      <w:lvlText w:val="•"/>
      <w:lvlJc w:val="left"/>
      <w:pPr>
        <w:ind w:left="426" w:hanging="323"/>
      </w:pPr>
    </w:lvl>
    <w:lvl w:ilvl="2">
      <w:numFmt w:val="bullet"/>
      <w:lvlText w:val="•"/>
      <w:lvlJc w:val="left"/>
      <w:pPr>
        <w:ind w:left="750" w:hanging="323"/>
      </w:pPr>
    </w:lvl>
    <w:lvl w:ilvl="3">
      <w:numFmt w:val="bullet"/>
      <w:lvlText w:val="•"/>
      <w:lvlJc w:val="left"/>
      <w:pPr>
        <w:ind w:left="1074" w:hanging="323"/>
      </w:pPr>
    </w:lvl>
    <w:lvl w:ilvl="4">
      <w:numFmt w:val="bullet"/>
      <w:lvlText w:val="•"/>
      <w:lvlJc w:val="left"/>
      <w:pPr>
        <w:ind w:left="1398" w:hanging="323"/>
      </w:pPr>
    </w:lvl>
    <w:lvl w:ilvl="5">
      <w:numFmt w:val="bullet"/>
      <w:lvlText w:val="•"/>
      <w:lvlJc w:val="left"/>
      <w:pPr>
        <w:ind w:left="1722" w:hanging="323"/>
      </w:pPr>
    </w:lvl>
    <w:lvl w:ilvl="6">
      <w:numFmt w:val="bullet"/>
      <w:lvlText w:val="•"/>
      <w:lvlJc w:val="left"/>
      <w:pPr>
        <w:ind w:left="2046" w:hanging="323"/>
      </w:pPr>
    </w:lvl>
    <w:lvl w:ilvl="7">
      <w:numFmt w:val="bullet"/>
      <w:lvlText w:val="•"/>
      <w:lvlJc w:val="left"/>
      <w:pPr>
        <w:ind w:left="2370" w:hanging="323"/>
      </w:pPr>
    </w:lvl>
    <w:lvl w:ilvl="8">
      <w:numFmt w:val="bullet"/>
      <w:lvlText w:val="•"/>
      <w:lvlJc w:val="left"/>
      <w:pPr>
        <w:ind w:left="2694" w:hanging="323"/>
      </w:pPr>
    </w:lvl>
  </w:abstractNum>
  <w:abstractNum w:abstractNumId="23">
    <w:nsid w:val="00000419"/>
    <w:multiLevelType w:val="multilevel"/>
    <w:tmpl w:val="0000089C"/>
    <w:lvl w:ilvl="0">
      <w:numFmt w:val="bullet"/>
      <w:lvlText w:val="-"/>
      <w:lvlJc w:val="left"/>
      <w:pPr>
        <w:ind w:left="102" w:hanging="135"/>
      </w:pPr>
      <w:rPr>
        <w:rFonts w:ascii="Times New Roman" w:hAnsi="Times New Roman"/>
        <w:b w:val="0"/>
        <w:sz w:val="20"/>
      </w:rPr>
    </w:lvl>
    <w:lvl w:ilvl="1">
      <w:numFmt w:val="bullet"/>
      <w:lvlText w:val="•"/>
      <w:lvlJc w:val="left"/>
      <w:pPr>
        <w:ind w:left="426" w:hanging="135"/>
      </w:pPr>
    </w:lvl>
    <w:lvl w:ilvl="2">
      <w:numFmt w:val="bullet"/>
      <w:lvlText w:val="•"/>
      <w:lvlJc w:val="left"/>
      <w:pPr>
        <w:ind w:left="750" w:hanging="135"/>
      </w:pPr>
    </w:lvl>
    <w:lvl w:ilvl="3">
      <w:numFmt w:val="bullet"/>
      <w:lvlText w:val="•"/>
      <w:lvlJc w:val="left"/>
      <w:pPr>
        <w:ind w:left="1074" w:hanging="135"/>
      </w:pPr>
    </w:lvl>
    <w:lvl w:ilvl="4">
      <w:numFmt w:val="bullet"/>
      <w:lvlText w:val="•"/>
      <w:lvlJc w:val="left"/>
      <w:pPr>
        <w:ind w:left="1398" w:hanging="135"/>
      </w:pPr>
    </w:lvl>
    <w:lvl w:ilvl="5">
      <w:numFmt w:val="bullet"/>
      <w:lvlText w:val="•"/>
      <w:lvlJc w:val="left"/>
      <w:pPr>
        <w:ind w:left="1722" w:hanging="135"/>
      </w:pPr>
    </w:lvl>
    <w:lvl w:ilvl="6">
      <w:numFmt w:val="bullet"/>
      <w:lvlText w:val="•"/>
      <w:lvlJc w:val="left"/>
      <w:pPr>
        <w:ind w:left="2046" w:hanging="135"/>
      </w:pPr>
    </w:lvl>
    <w:lvl w:ilvl="7">
      <w:numFmt w:val="bullet"/>
      <w:lvlText w:val="•"/>
      <w:lvlJc w:val="left"/>
      <w:pPr>
        <w:ind w:left="2370" w:hanging="135"/>
      </w:pPr>
    </w:lvl>
    <w:lvl w:ilvl="8">
      <w:numFmt w:val="bullet"/>
      <w:lvlText w:val="•"/>
      <w:lvlJc w:val="left"/>
      <w:pPr>
        <w:ind w:left="2694" w:hanging="135"/>
      </w:pPr>
    </w:lvl>
  </w:abstractNum>
  <w:abstractNum w:abstractNumId="24">
    <w:nsid w:val="0000041A"/>
    <w:multiLevelType w:val="multilevel"/>
    <w:tmpl w:val="0000089D"/>
    <w:lvl w:ilvl="0">
      <w:numFmt w:val="bullet"/>
      <w:lvlText w:val="-"/>
      <w:lvlJc w:val="left"/>
      <w:pPr>
        <w:ind w:left="102" w:hanging="118"/>
      </w:pPr>
      <w:rPr>
        <w:rFonts w:ascii="Times New Roman" w:hAnsi="Times New Roman"/>
        <w:b w:val="0"/>
        <w:sz w:val="20"/>
      </w:rPr>
    </w:lvl>
    <w:lvl w:ilvl="1">
      <w:numFmt w:val="bullet"/>
      <w:lvlText w:val="•"/>
      <w:lvlJc w:val="left"/>
      <w:pPr>
        <w:ind w:left="426" w:hanging="118"/>
      </w:pPr>
    </w:lvl>
    <w:lvl w:ilvl="2">
      <w:numFmt w:val="bullet"/>
      <w:lvlText w:val="•"/>
      <w:lvlJc w:val="left"/>
      <w:pPr>
        <w:ind w:left="750" w:hanging="118"/>
      </w:pPr>
    </w:lvl>
    <w:lvl w:ilvl="3">
      <w:numFmt w:val="bullet"/>
      <w:lvlText w:val="•"/>
      <w:lvlJc w:val="left"/>
      <w:pPr>
        <w:ind w:left="1074" w:hanging="118"/>
      </w:pPr>
    </w:lvl>
    <w:lvl w:ilvl="4">
      <w:numFmt w:val="bullet"/>
      <w:lvlText w:val="•"/>
      <w:lvlJc w:val="left"/>
      <w:pPr>
        <w:ind w:left="1398" w:hanging="118"/>
      </w:pPr>
    </w:lvl>
    <w:lvl w:ilvl="5">
      <w:numFmt w:val="bullet"/>
      <w:lvlText w:val="•"/>
      <w:lvlJc w:val="left"/>
      <w:pPr>
        <w:ind w:left="1722" w:hanging="118"/>
      </w:pPr>
    </w:lvl>
    <w:lvl w:ilvl="6">
      <w:numFmt w:val="bullet"/>
      <w:lvlText w:val="•"/>
      <w:lvlJc w:val="left"/>
      <w:pPr>
        <w:ind w:left="2046" w:hanging="118"/>
      </w:pPr>
    </w:lvl>
    <w:lvl w:ilvl="7">
      <w:numFmt w:val="bullet"/>
      <w:lvlText w:val="•"/>
      <w:lvlJc w:val="left"/>
      <w:pPr>
        <w:ind w:left="2370" w:hanging="118"/>
      </w:pPr>
    </w:lvl>
    <w:lvl w:ilvl="8">
      <w:numFmt w:val="bullet"/>
      <w:lvlText w:val="•"/>
      <w:lvlJc w:val="left"/>
      <w:pPr>
        <w:ind w:left="2694" w:hanging="118"/>
      </w:pPr>
    </w:lvl>
  </w:abstractNum>
  <w:abstractNum w:abstractNumId="25">
    <w:nsid w:val="0000041B"/>
    <w:multiLevelType w:val="multilevel"/>
    <w:tmpl w:val="0000089E"/>
    <w:lvl w:ilvl="0">
      <w:numFmt w:val="bullet"/>
      <w:lvlText w:val="-"/>
      <w:lvlJc w:val="left"/>
      <w:pPr>
        <w:ind w:left="102" w:hanging="200"/>
      </w:pPr>
      <w:rPr>
        <w:rFonts w:ascii="Times New Roman" w:hAnsi="Times New Roman"/>
        <w:b w:val="0"/>
        <w:sz w:val="20"/>
      </w:rPr>
    </w:lvl>
    <w:lvl w:ilvl="1">
      <w:numFmt w:val="bullet"/>
      <w:lvlText w:val="•"/>
      <w:lvlJc w:val="left"/>
      <w:pPr>
        <w:ind w:left="426" w:hanging="200"/>
      </w:pPr>
    </w:lvl>
    <w:lvl w:ilvl="2">
      <w:numFmt w:val="bullet"/>
      <w:lvlText w:val="•"/>
      <w:lvlJc w:val="left"/>
      <w:pPr>
        <w:ind w:left="750" w:hanging="200"/>
      </w:pPr>
    </w:lvl>
    <w:lvl w:ilvl="3">
      <w:numFmt w:val="bullet"/>
      <w:lvlText w:val="•"/>
      <w:lvlJc w:val="left"/>
      <w:pPr>
        <w:ind w:left="1074" w:hanging="200"/>
      </w:pPr>
    </w:lvl>
    <w:lvl w:ilvl="4">
      <w:numFmt w:val="bullet"/>
      <w:lvlText w:val="•"/>
      <w:lvlJc w:val="left"/>
      <w:pPr>
        <w:ind w:left="1398" w:hanging="200"/>
      </w:pPr>
    </w:lvl>
    <w:lvl w:ilvl="5">
      <w:numFmt w:val="bullet"/>
      <w:lvlText w:val="•"/>
      <w:lvlJc w:val="left"/>
      <w:pPr>
        <w:ind w:left="1722" w:hanging="200"/>
      </w:pPr>
    </w:lvl>
    <w:lvl w:ilvl="6">
      <w:numFmt w:val="bullet"/>
      <w:lvlText w:val="•"/>
      <w:lvlJc w:val="left"/>
      <w:pPr>
        <w:ind w:left="2046" w:hanging="200"/>
      </w:pPr>
    </w:lvl>
    <w:lvl w:ilvl="7">
      <w:numFmt w:val="bullet"/>
      <w:lvlText w:val="•"/>
      <w:lvlJc w:val="left"/>
      <w:pPr>
        <w:ind w:left="2370" w:hanging="200"/>
      </w:pPr>
    </w:lvl>
    <w:lvl w:ilvl="8">
      <w:numFmt w:val="bullet"/>
      <w:lvlText w:val="•"/>
      <w:lvlJc w:val="left"/>
      <w:pPr>
        <w:ind w:left="2694" w:hanging="200"/>
      </w:pPr>
    </w:lvl>
  </w:abstractNum>
  <w:abstractNum w:abstractNumId="26">
    <w:nsid w:val="0000041C"/>
    <w:multiLevelType w:val="multilevel"/>
    <w:tmpl w:val="0000089F"/>
    <w:lvl w:ilvl="0">
      <w:start w:val="1"/>
      <w:numFmt w:val="decimal"/>
      <w:lvlText w:val="%1."/>
      <w:lvlJc w:val="left"/>
      <w:pPr>
        <w:ind w:left="398" w:hanging="225"/>
      </w:pPr>
      <w:rPr>
        <w:rFonts w:ascii="Garamond" w:hAnsi="Garamond" w:cs="Garamond"/>
        <w:b w:val="0"/>
        <w:bCs w:val="0"/>
        <w:i/>
        <w:iCs/>
        <w:color w:val="222A35"/>
        <w:sz w:val="24"/>
        <w:szCs w:val="24"/>
      </w:rPr>
    </w:lvl>
    <w:lvl w:ilvl="1">
      <w:numFmt w:val="bullet"/>
      <w:lvlText w:val="•"/>
      <w:lvlJc w:val="left"/>
      <w:pPr>
        <w:ind w:left="492" w:hanging="225"/>
      </w:pPr>
    </w:lvl>
    <w:lvl w:ilvl="2">
      <w:numFmt w:val="bullet"/>
      <w:lvlText w:val="•"/>
      <w:lvlJc w:val="left"/>
      <w:pPr>
        <w:ind w:left="587" w:hanging="225"/>
      </w:pPr>
    </w:lvl>
    <w:lvl w:ilvl="3">
      <w:numFmt w:val="bullet"/>
      <w:lvlText w:val="•"/>
      <w:lvlJc w:val="left"/>
      <w:pPr>
        <w:ind w:left="681" w:hanging="225"/>
      </w:pPr>
    </w:lvl>
    <w:lvl w:ilvl="4">
      <w:numFmt w:val="bullet"/>
      <w:lvlText w:val="•"/>
      <w:lvlJc w:val="left"/>
      <w:pPr>
        <w:ind w:left="775" w:hanging="225"/>
      </w:pPr>
    </w:lvl>
    <w:lvl w:ilvl="5">
      <w:numFmt w:val="bullet"/>
      <w:lvlText w:val="•"/>
      <w:lvlJc w:val="left"/>
      <w:pPr>
        <w:ind w:left="869" w:hanging="225"/>
      </w:pPr>
    </w:lvl>
    <w:lvl w:ilvl="6">
      <w:numFmt w:val="bullet"/>
      <w:lvlText w:val="•"/>
      <w:lvlJc w:val="left"/>
      <w:pPr>
        <w:ind w:left="963" w:hanging="225"/>
      </w:pPr>
    </w:lvl>
    <w:lvl w:ilvl="7">
      <w:numFmt w:val="bullet"/>
      <w:lvlText w:val="•"/>
      <w:lvlJc w:val="left"/>
      <w:pPr>
        <w:ind w:left="1057" w:hanging="225"/>
      </w:pPr>
    </w:lvl>
    <w:lvl w:ilvl="8">
      <w:numFmt w:val="bullet"/>
      <w:lvlText w:val="•"/>
      <w:lvlJc w:val="left"/>
      <w:pPr>
        <w:ind w:left="1151" w:hanging="225"/>
      </w:pPr>
    </w:lvl>
  </w:abstractNum>
  <w:abstractNum w:abstractNumId="27">
    <w:nsid w:val="0000041D"/>
    <w:multiLevelType w:val="multilevel"/>
    <w:tmpl w:val="000008A0"/>
    <w:lvl w:ilvl="0">
      <w:start w:val="1"/>
      <w:numFmt w:val="decimal"/>
      <w:lvlText w:val="%1."/>
      <w:lvlJc w:val="left"/>
      <w:pPr>
        <w:ind w:left="391" w:hanging="218"/>
      </w:pPr>
      <w:rPr>
        <w:rFonts w:ascii="Garamond" w:hAnsi="Garamond" w:cs="Garamond"/>
        <w:b/>
        <w:bCs/>
        <w:color w:val="222A35"/>
        <w:sz w:val="24"/>
        <w:szCs w:val="24"/>
      </w:rPr>
    </w:lvl>
    <w:lvl w:ilvl="1">
      <w:numFmt w:val="bullet"/>
      <w:lvlText w:val="-"/>
      <w:lvlJc w:val="left"/>
      <w:pPr>
        <w:ind w:left="834" w:hanging="348"/>
      </w:pPr>
      <w:rPr>
        <w:rFonts w:ascii="Verdana" w:hAnsi="Verdana"/>
        <w:b w:val="0"/>
        <w:color w:val="222A35"/>
        <w:sz w:val="24"/>
      </w:rPr>
    </w:lvl>
    <w:lvl w:ilvl="2">
      <w:numFmt w:val="bullet"/>
      <w:lvlText w:val="•"/>
      <w:lvlJc w:val="left"/>
      <w:pPr>
        <w:ind w:left="1837" w:hanging="348"/>
      </w:pPr>
    </w:lvl>
    <w:lvl w:ilvl="3">
      <w:numFmt w:val="bullet"/>
      <w:lvlText w:val="•"/>
      <w:lvlJc w:val="left"/>
      <w:pPr>
        <w:ind w:left="2840" w:hanging="348"/>
      </w:pPr>
    </w:lvl>
    <w:lvl w:ilvl="4">
      <w:numFmt w:val="bullet"/>
      <w:lvlText w:val="•"/>
      <w:lvlJc w:val="left"/>
      <w:pPr>
        <w:ind w:left="3844" w:hanging="348"/>
      </w:pPr>
    </w:lvl>
    <w:lvl w:ilvl="5">
      <w:numFmt w:val="bullet"/>
      <w:lvlText w:val="•"/>
      <w:lvlJc w:val="left"/>
      <w:pPr>
        <w:ind w:left="4847" w:hanging="348"/>
      </w:pPr>
    </w:lvl>
    <w:lvl w:ilvl="6">
      <w:numFmt w:val="bullet"/>
      <w:lvlText w:val="•"/>
      <w:lvlJc w:val="left"/>
      <w:pPr>
        <w:ind w:left="5850" w:hanging="348"/>
      </w:pPr>
    </w:lvl>
    <w:lvl w:ilvl="7">
      <w:numFmt w:val="bullet"/>
      <w:lvlText w:val="•"/>
      <w:lvlJc w:val="left"/>
      <w:pPr>
        <w:ind w:left="6854" w:hanging="348"/>
      </w:pPr>
    </w:lvl>
    <w:lvl w:ilvl="8">
      <w:numFmt w:val="bullet"/>
      <w:lvlText w:val="•"/>
      <w:lvlJc w:val="left"/>
      <w:pPr>
        <w:ind w:left="7857" w:hanging="348"/>
      </w:pPr>
    </w:lvl>
  </w:abstractNum>
  <w:abstractNum w:abstractNumId="28">
    <w:nsid w:val="0000041E"/>
    <w:multiLevelType w:val="multilevel"/>
    <w:tmpl w:val="000008A1"/>
    <w:lvl w:ilvl="0">
      <w:numFmt w:val="bullet"/>
      <w:lvlText w:val="-"/>
      <w:lvlJc w:val="left"/>
      <w:pPr>
        <w:ind w:left="174" w:hanging="172"/>
      </w:pPr>
      <w:rPr>
        <w:rFonts w:ascii="Garamond" w:hAnsi="Garamond"/>
        <w:b w:val="0"/>
        <w:color w:val="222A35"/>
        <w:sz w:val="24"/>
      </w:rPr>
    </w:lvl>
    <w:lvl w:ilvl="1">
      <w:numFmt w:val="bullet"/>
      <w:lvlText w:val=""/>
      <w:lvlJc w:val="left"/>
      <w:pPr>
        <w:ind w:left="894" w:hanging="348"/>
      </w:pPr>
      <w:rPr>
        <w:rFonts w:ascii="Symbol" w:hAnsi="Symbol"/>
        <w:b w:val="0"/>
        <w:color w:val="222A35"/>
        <w:w w:val="76"/>
        <w:sz w:val="24"/>
      </w:rPr>
    </w:lvl>
    <w:lvl w:ilvl="2">
      <w:numFmt w:val="bullet"/>
      <w:lvlText w:val="•"/>
      <w:lvlJc w:val="left"/>
      <w:pPr>
        <w:ind w:left="1946" w:hanging="348"/>
      </w:pPr>
    </w:lvl>
    <w:lvl w:ilvl="3">
      <w:numFmt w:val="bullet"/>
      <w:lvlText w:val="•"/>
      <w:lvlJc w:val="left"/>
      <w:pPr>
        <w:ind w:left="2998" w:hanging="348"/>
      </w:pPr>
    </w:lvl>
    <w:lvl w:ilvl="4">
      <w:numFmt w:val="bullet"/>
      <w:lvlText w:val="•"/>
      <w:lvlJc w:val="left"/>
      <w:pPr>
        <w:ind w:left="4050" w:hanging="348"/>
      </w:pPr>
    </w:lvl>
    <w:lvl w:ilvl="5">
      <w:numFmt w:val="bullet"/>
      <w:lvlText w:val="•"/>
      <w:lvlJc w:val="left"/>
      <w:pPr>
        <w:ind w:left="5103" w:hanging="348"/>
      </w:pPr>
    </w:lvl>
    <w:lvl w:ilvl="6">
      <w:numFmt w:val="bullet"/>
      <w:lvlText w:val="•"/>
      <w:lvlJc w:val="left"/>
      <w:pPr>
        <w:ind w:left="6155" w:hanging="348"/>
      </w:pPr>
    </w:lvl>
    <w:lvl w:ilvl="7">
      <w:numFmt w:val="bullet"/>
      <w:lvlText w:val="•"/>
      <w:lvlJc w:val="left"/>
      <w:pPr>
        <w:ind w:left="7207" w:hanging="348"/>
      </w:pPr>
    </w:lvl>
    <w:lvl w:ilvl="8">
      <w:numFmt w:val="bullet"/>
      <w:lvlText w:val="•"/>
      <w:lvlJc w:val="left"/>
      <w:pPr>
        <w:ind w:left="8259" w:hanging="348"/>
      </w:pPr>
    </w:lvl>
  </w:abstractNum>
  <w:abstractNum w:abstractNumId="29">
    <w:nsid w:val="0000041F"/>
    <w:multiLevelType w:val="multilevel"/>
    <w:tmpl w:val="000008A2"/>
    <w:lvl w:ilvl="0">
      <w:start w:val="1"/>
      <w:numFmt w:val="lowerLetter"/>
      <w:lvlText w:val="%1)"/>
      <w:lvlJc w:val="left"/>
      <w:pPr>
        <w:ind w:left="114" w:hanging="271"/>
      </w:pPr>
      <w:rPr>
        <w:rFonts w:ascii="Garamond" w:hAnsi="Garamond" w:cs="Garamond"/>
        <w:b w:val="0"/>
        <w:bCs w:val="0"/>
        <w:color w:val="222A35"/>
        <w:spacing w:val="-1"/>
        <w:sz w:val="24"/>
        <w:szCs w:val="24"/>
      </w:rPr>
    </w:lvl>
    <w:lvl w:ilvl="1">
      <w:numFmt w:val="bullet"/>
      <w:lvlText w:val="•"/>
      <w:lvlJc w:val="left"/>
      <w:pPr>
        <w:ind w:left="1089" w:hanging="271"/>
      </w:pPr>
    </w:lvl>
    <w:lvl w:ilvl="2">
      <w:numFmt w:val="bullet"/>
      <w:lvlText w:val="•"/>
      <w:lvlJc w:val="left"/>
      <w:pPr>
        <w:ind w:left="2064" w:hanging="271"/>
      </w:pPr>
    </w:lvl>
    <w:lvl w:ilvl="3">
      <w:numFmt w:val="bullet"/>
      <w:lvlText w:val="•"/>
      <w:lvlJc w:val="left"/>
      <w:pPr>
        <w:ind w:left="3039" w:hanging="271"/>
      </w:pPr>
    </w:lvl>
    <w:lvl w:ilvl="4">
      <w:numFmt w:val="bullet"/>
      <w:lvlText w:val="•"/>
      <w:lvlJc w:val="left"/>
      <w:pPr>
        <w:ind w:left="4014" w:hanging="271"/>
      </w:pPr>
    </w:lvl>
    <w:lvl w:ilvl="5">
      <w:numFmt w:val="bullet"/>
      <w:lvlText w:val="•"/>
      <w:lvlJc w:val="left"/>
      <w:pPr>
        <w:ind w:left="4989" w:hanging="271"/>
      </w:pPr>
    </w:lvl>
    <w:lvl w:ilvl="6">
      <w:numFmt w:val="bullet"/>
      <w:lvlText w:val="•"/>
      <w:lvlJc w:val="left"/>
      <w:pPr>
        <w:ind w:left="5964" w:hanging="271"/>
      </w:pPr>
    </w:lvl>
    <w:lvl w:ilvl="7">
      <w:numFmt w:val="bullet"/>
      <w:lvlText w:val="•"/>
      <w:lvlJc w:val="left"/>
      <w:pPr>
        <w:ind w:left="6939" w:hanging="271"/>
      </w:pPr>
    </w:lvl>
    <w:lvl w:ilvl="8">
      <w:numFmt w:val="bullet"/>
      <w:lvlText w:val="•"/>
      <w:lvlJc w:val="left"/>
      <w:pPr>
        <w:ind w:left="7914" w:hanging="271"/>
      </w:pPr>
    </w:lvl>
  </w:abstractNum>
  <w:abstractNum w:abstractNumId="30">
    <w:nsid w:val="00000420"/>
    <w:multiLevelType w:val="multilevel"/>
    <w:tmpl w:val="000008A3"/>
    <w:lvl w:ilvl="0">
      <w:start w:val="5"/>
      <w:numFmt w:val="decimal"/>
      <w:lvlText w:val="%1."/>
      <w:lvlJc w:val="left"/>
      <w:pPr>
        <w:ind w:left="348" w:hanging="235"/>
      </w:pPr>
      <w:rPr>
        <w:rFonts w:ascii="Garamond" w:hAnsi="Garamond" w:cs="Garamond"/>
        <w:b/>
        <w:bCs/>
        <w:color w:val="222A35"/>
        <w:sz w:val="24"/>
        <w:szCs w:val="24"/>
      </w:rPr>
    </w:lvl>
    <w:lvl w:ilvl="1">
      <w:numFmt w:val="bullet"/>
      <w:lvlText w:val="•"/>
      <w:lvlJc w:val="left"/>
      <w:pPr>
        <w:ind w:left="348" w:hanging="235"/>
      </w:pPr>
    </w:lvl>
    <w:lvl w:ilvl="2">
      <w:numFmt w:val="bullet"/>
      <w:lvlText w:val="•"/>
      <w:lvlJc w:val="left"/>
      <w:pPr>
        <w:ind w:left="398" w:hanging="235"/>
      </w:pPr>
    </w:lvl>
    <w:lvl w:ilvl="3">
      <w:numFmt w:val="bullet"/>
      <w:lvlText w:val="•"/>
      <w:lvlJc w:val="left"/>
      <w:pPr>
        <w:ind w:left="1581" w:hanging="235"/>
      </w:pPr>
    </w:lvl>
    <w:lvl w:ilvl="4">
      <w:numFmt w:val="bullet"/>
      <w:lvlText w:val="•"/>
      <w:lvlJc w:val="left"/>
      <w:pPr>
        <w:ind w:left="2764" w:hanging="235"/>
      </w:pPr>
    </w:lvl>
    <w:lvl w:ilvl="5">
      <w:numFmt w:val="bullet"/>
      <w:lvlText w:val="•"/>
      <w:lvlJc w:val="left"/>
      <w:pPr>
        <w:ind w:left="3948" w:hanging="235"/>
      </w:pPr>
    </w:lvl>
    <w:lvl w:ilvl="6">
      <w:numFmt w:val="bullet"/>
      <w:lvlText w:val="•"/>
      <w:lvlJc w:val="left"/>
      <w:pPr>
        <w:ind w:left="5131" w:hanging="235"/>
      </w:pPr>
    </w:lvl>
    <w:lvl w:ilvl="7">
      <w:numFmt w:val="bullet"/>
      <w:lvlText w:val="•"/>
      <w:lvlJc w:val="left"/>
      <w:pPr>
        <w:ind w:left="6314" w:hanging="235"/>
      </w:pPr>
    </w:lvl>
    <w:lvl w:ilvl="8">
      <w:numFmt w:val="bullet"/>
      <w:lvlText w:val="•"/>
      <w:lvlJc w:val="left"/>
      <w:pPr>
        <w:ind w:left="7497" w:hanging="235"/>
      </w:pPr>
    </w:lvl>
  </w:abstractNum>
  <w:abstractNum w:abstractNumId="31">
    <w:nsid w:val="00000421"/>
    <w:multiLevelType w:val="multilevel"/>
    <w:tmpl w:val="000008A4"/>
    <w:lvl w:ilvl="0">
      <w:start w:val="1"/>
      <w:numFmt w:val="decimal"/>
      <w:lvlText w:val="%1)"/>
      <w:lvlJc w:val="left"/>
      <w:pPr>
        <w:ind w:left="356" w:hanging="243"/>
      </w:pPr>
      <w:rPr>
        <w:rFonts w:ascii="Garamond" w:hAnsi="Garamond" w:cs="Garamond"/>
        <w:b w:val="0"/>
        <w:bCs w:val="0"/>
        <w:color w:val="222A35"/>
        <w:sz w:val="24"/>
        <w:szCs w:val="24"/>
      </w:rPr>
    </w:lvl>
    <w:lvl w:ilvl="1">
      <w:numFmt w:val="bullet"/>
      <w:lvlText w:val="•"/>
      <w:lvlJc w:val="left"/>
      <w:pPr>
        <w:ind w:left="356" w:hanging="243"/>
      </w:pPr>
    </w:lvl>
    <w:lvl w:ilvl="2">
      <w:numFmt w:val="bullet"/>
      <w:lvlText w:val="•"/>
      <w:lvlJc w:val="left"/>
      <w:pPr>
        <w:ind w:left="1413" w:hanging="243"/>
      </w:pPr>
    </w:lvl>
    <w:lvl w:ilvl="3">
      <w:numFmt w:val="bullet"/>
      <w:lvlText w:val="•"/>
      <w:lvlJc w:val="left"/>
      <w:pPr>
        <w:ind w:left="2469" w:hanging="243"/>
      </w:pPr>
    </w:lvl>
    <w:lvl w:ilvl="4">
      <w:numFmt w:val="bullet"/>
      <w:lvlText w:val="•"/>
      <w:lvlJc w:val="left"/>
      <w:pPr>
        <w:ind w:left="3525" w:hanging="243"/>
      </w:pPr>
    </w:lvl>
    <w:lvl w:ilvl="5">
      <w:numFmt w:val="bullet"/>
      <w:lvlText w:val="•"/>
      <w:lvlJc w:val="left"/>
      <w:pPr>
        <w:ind w:left="4582" w:hanging="243"/>
      </w:pPr>
    </w:lvl>
    <w:lvl w:ilvl="6">
      <w:numFmt w:val="bullet"/>
      <w:lvlText w:val="•"/>
      <w:lvlJc w:val="left"/>
      <w:pPr>
        <w:ind w:left="5638" w:hanging="243"/>
      </w:pPr>
    </w:lvl>
    <w:lvl w:ilvl="7">
      <w:numFmt w:val="bullet"/>
      <w:lvlText w:val="•"/>
      <w:lvlJc w:val="left"/>
      <w:pPr>
        <w:ind w:left="6695" w:hanging="243"/>
      </w:pPr>
    </w:lvl>
    <w:lvl w:ilvl="8">
      <w:numFmt w:val="bullet"/>
      <w:lvlText w:val="•"/>
      <w:lvlJc w:val="left"/>
      <w:pPr>
        <w:ind w:left="7751" w:hanging="243"/>
      </w:pPr>
    </w:lvl>
  </w:abstractNum>
  <w:abstractNum w:abstractNumId="32">
    <w:nsid w:val="00000422"/>
    <w:multiLevelType w:val="multilevel"/>
    <w:tmpl w:val="D9D66D5A"/>
    <w:lvl w:ilvl="0">
      <w:start w:val="1"/>
      <w:numFmt w:val="bullet"/>
      <w:lvlText w:val=""/>
      <w:lvlJc w:val="left"/>
      <w:pPr>
        <w:ind w:left="830" w:hanging="348"/>
      </w:pPr>
      <w:rPr>
        <w:rFonts w:ascii="Symbol" w:hAnsi="Symbol" w:hint="default"/>
        <w:b w:val="0"/>
        <w:w w:val="100"/>
        <w:sz w:val="24"/>
      </w:rPr>
    </w:lvl>
    <w:lvl w:ilvl="1">
      <w:numFmt w:val="bullet"/>
      <w:lvlText w:val="•"/>
      <w:lvlJc w:val="left"/>
      <w:pPr>
        <w:ind w:left="1762" w:hanging="348"/>
      </w:pPr>
    </w:lvl>
    <w:lvl w:ilvl="2">
      <w:numFmt w:val="bullet"/>
      <w:lvlText w:val="•"/>
      <w:lvlJc w:val="left"/>
      <w:pPr>
        <w:ind w:left="2693" w:hanging="348"/>
      </w:pPr>
    </w:lvl>
    <w:lvl w:ilvl="3">
      <w:numFmt w:val="bullet"/>
      <w:lvlText w:val="•"/>
      <w:lvlJc w:val="left"/>
      <w:pPr>
        <w:ind w:left="3624" w:hanging="348"/>
      </w:pPr>
    </w:lvl>
    <w:lvl w:ilvl="4">
      <w:numFmt w:val="bullet"/>
      <w:lvlText w:val="•"/>
      <w:lvlJc w:val="left"/>
      <w:pPr>
        <w:ind w:left="4556" w:hanging="348"/>
      </w:pPr>
    </w:lvl>
    <w:lvl w:ilvl="5">
      <w:numFmt w:val="bullet"/>
      <w:lvlText w:val="•"/>
      <w:lvlJc w:val="left"/>
      <w:pPr>
        <w:ind w:left="5487" w:hanging="348"/>
      </w:pPr>
    </w:lvl>
    <w:lvl w:ilvl="6">
      <w:numFmt w:val="bullet"/>
      <w:lvlText w:val="•"/>
      <w:lvlJc w:val="left"/>
      <w:pPr>
        <w:ind w:left="6418" w:hanging="348"/>
      </w:pPr>
    </w:lvl>
    <w:lvl w:ilvl="7">
      <w:numFmt w:val="bullet"/>
      <w:lvlText w:val="•"/>
      <w:lvlJc w:val="left"/>
      <w:pPr>
        <w:ind w:left="7350" w:hanging="348"/>
      </w:pPr>
    </w:lvl>
    <w:lvl w:ilvl="8">
      <w:numFmt w:val="bullet"/>
      <w:lvlText w:val="•"/>
      <w:lvlJc w:val="left"/>
      <w:pPr>
        <w:ind w:left="8281" w:hanging="348"/>
      </w:pPr>
    </w:lvl>
  </w:abstractNum>
  <w:abstractNum w:abstractNumId="33">
    <w:nsid w:val="00000423"/>
    <w:multiLevelType w:val="multilevel"/>
    <w:tmpl w:val="000008A6"/>
    <w:lvl w:ilvl="0">
      <w:numFmt w:val="bullet"/>
      <w:lvlText w:val="-"/>
      <w:lvlJc w:val="left"/>
      <w:pPr>
        <w:ind w:left="818" w:hanging="348"/>
      </w:pPr>
      <w:rPr>
        <w:rFonts w:ascii="Times New Roman" w:hAnsi="Times New Roman"/>
        <w:b w:val="0"/>
        <w:sz w:val="24"/>
      </w:rPr>
    </w:lvl>
    <w:lvl w:ilvl="1">
      <w:numFmt w:val="bullet"/>
      <w:lvlText w:val="•"/>
      <w:lvlJc w:val="left"/>
      <w:pPr>
        <w:ind w:left="1751" w:hanging="348"/>
      </w:pPr>
    </w:lvl>
    <w:lvl w:ilvl="2">
      <w:numFmt w:val="bullet"/>
      <w:lvlText w:val="•"/>
      <w:lvlJc w:val="left"/>
      <w:pPr>
        <w:ind w:left="2683" w:hanging="348"/>
      </w:pPr>
    </w:lvl>
    <w:lvl w:ilvl="3">
      <w:numFmt w:val="bullet"/>
      <w:lvlText w:val="•"/>
      <w:lvlJc w:val="left"/>
      <w:pPr>
        <w:ind w:left="3616" w:hanging="348"/>
      </w:pPr>
    </w:lvl>
    <w:lvl w:ilvl="4">
      <w:numFmt w:val="bullet"/>
      <w:lvlText w:val="•"/>
      <w:lvlJc w:val="left"/>
      <w:pPr>
        <w:ind w:left="4549" w:hanging="348"/>
      </w:pPr>
    </w:lvl>
    <w:lvl w:ilvl="5">
      <w:numFmt w:val="bullet"/>
      <w:lvlText w:val="•"/>
      <w:lvlJc w:val="left"/>
      <w:pPr>
        <w:ind w:left="5481" w:hanging="348"/>
      </w:pPr>
    </w:lvl>
    <w:lvl w:ilvl="6">
      <w:numFmt w:val="bullet"/>
      <w:lvlText w:val="•"/>
      <w:lvlJc w:val="left"/>
      <w:pPr>
        <w:ind w:left="6414" w:hanging="348"/>
      </w:pPr>
    </w:lvl>
    <w:lvl w:ilvl="7">
      <w:numFmt w:val="bullet"/>
      <w:lvlText w:val="•"/>
      <w:lvlJc w:val="left"/>
      <w:pPr>
        <w:ind w:left="7346" w:hanging="348"/>
      </w:pPr>
    </w:lvl>
    <w:lvl w:ilvl="8">
      <w:numFmt w:val="bullet"/>
      <w:lvlText w:val="•"/>
      <w:lvlJc w:val="left"/>
      <w:pPr>
        <w:ind w:left="8279" w:hanging="348"/>
      </w:pPr>
    </w:lvl>
  </w:abstractNum>
  <w:abstractNum w:abstractNumId="34">
    <w:nsid w:val="00000424"/>
    <w:multiLevelType w:val="multilevel"/>
    <w:tmpl w:val="CE369BE4"/>
    <w:lvl w:ilvl="0">
      <w:numFmt w:val="bullet"/>
      <w:lvlText w:val=""/>
      <w:lvlJc w:val="left"/>
      <w:pPr>
        <w:ind w:left="830" w:hanging="348"/>
      </w:pPr>
      <w:rPr>
        <w:rFonts w:ascii="Symbol" w:hAnsi="Symbol"/>
        <w:b w:val="0"/>
        <w:w w:val="100"/>
        <w:sz w:val="24"/>
      </w:rPr>
    </w:lvl>
    <w:lvl w:ilvl="1">
      <w:numFmt w:val="bullet"/>
      <w:lvlText w:val="•"/>
      <w:lvlJc w:val="left"/>
      <w:pPr>
        <w:ind w:left="1762" w:hanging="348"/>
      </w:pPr>
    </w:lvl>
    <w:lvl w:ilvl="2">
      <w:numFmt w:val="bullet"/>
      <w:lvlText w:val="•"/>
      <w:lvlJc w:val="left"/>
      <w:pPr>
        <w:ind w:left="2693" w:hanging="348"/>
      </w:pPr>
    </w:lvl>
    <w:lvl w:ilvl="3">
      <w:numFmt w:val="bullet"/>
      <w:lvlText w:val="•"/>
      <w:lvlJc w:val="left"/>
      <w:pPr>
        <w:ind w:left="3624" w:hanging="348"/>
      </w:pPr>
    </w:lvl>
    <w:lvl w:ilvl="4">
      <w:numFmt w:val="bullet"/>
      <w:lvlText w:val="•"/>
      <w:lvlJc w:val="left"/>
      <w:pPr>
        <w:ind w:left="4556" w:hanging="348"/>
      </w:pPr>
    </w:lvl>
    <w:lvl w:ilvl="5">
      <w:numFmt w:val="bullet"/>
      <w:lvlText w:val="•"/>
      <w:lvlJc w:val="left"/>
      <w:pPr>
        <w:ind w:left="5487" w:hanging="348"/>
      </w:pPr>
    </w:lvl>
    <w:lvl w:ilvl="6">
      <w:numFmt w:val="bullet"/>
      <w:lvlText w:val="•"/>
      <w:lvlJc w:val="left"/>
      <w:pPr>
        <w:ind w:left="6418" w:hanging="348"/>
      </w:pPr>
    </w:lvl>
    <w:lvl w:ilvl="7">
      <w:numFmt w:val="bullet"/>
      <w:lvlText w:val="•"/>
      <w:lvlJc w:val="left"/>
      <w:pPr>
        <w:ind w:left="7350" w:hanging="348"/>
      </w:pPr>
    </w:lvl>
    <w:lvl w:ilvl="8">
      <w:numFmt w:val="bullet"/>
      <w:lvlText w:val="•"/>
      <w:lvlJc w:val="left"/>
      <w:pPr>
        <w:ind w:left="8281" w:hanging="348"/>
      </w:pPr>
    </w:lvl>
  </w:abstractNum>
  <w:abstractNum w:abstractNumId="35">
    <w:nsid w:val="11CF5AA6"/>
    <w:multiLevelType w:val="hybridMultilevel"/>
    <w:tmpl w:val="BBE83DD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nsid w:val="232D33E4"/>
    <w:multiLevelType w:val="hybridMultilevel"/>
    <w:tmpl w:val="FF18D6AE"/>
    <w:lvl w:ilvl="0" w:tplc="0410000F">
      <w:start w:val="1"/>
      <w:numFmt w:val="decimal"/>
      <w:lvlText w:val="%1."/>
      <w:lvlJc w:val="left"/>
      <w:pPr>
        <w:ind w:left="360" w:hanging="360"/>
      </w:pPr>
      <w:rPr>
        <w:rFonts w:cs="Times New Roman"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nsid w:val="32D1421B"/>
    <w:multiLevelType w:val="hybridMultilevel"/>
    <w:tmpl w:val="65A4CD9C"/>
    <w:lvl w:ilvl="0" w:tplc="4552D042">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nsid w:val="32F52798"/>
    <w:multiLevelType w:val="hybridMultilevel"/>
    <w:tmpl w:val="67186F4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nsid w:val="3ADF3E8F"/>
    <w:multiLevelType w:val="multilevel"/>
    <w:tmpl w:val="00000886"/>
    <w:lvl w:ilvl="0">
      <w:numFmt w:val="bullet"/>
      <w:lvlText w:val="-"/>
      <w:lvlJc w:val="left"/>
      <w:pPr>
        <w:ind w:left="110" w:hanging="232"/>
      </w:pPr>
      <w:rPr>
        <w:rFonts w:ascii="Times New Roman" w:hAnsi="Times New Roman"/>
        <w:b w:val="0"/>
        <w:sz w:val="24"/>
      </w:rPr>
    </w:lvl>
    <w:lvl w:ilvl="1">
      <w:numFmt w:val="bullet"/>
      <w:lvlText w:val="•"/>
      <w:lvlJc w:val="left"/>
      <w:pPr>
        <w:ind w:left="1114" w:hanging="232"/>
      </w:pPr>
    </w:lvl>
    <w:lvl w:ilvl="2">
      <w:numFmt w:val="bullet"/>
      <w:lvlText w:val="•"/>
      <w:lvlJc w:val="left"/>
      <w:pPr>
        <w:ind w:left="2117" w:hanging="232"/>
      </w:pPr>
    </w:lvl>
    <w:lvl w:ilvl="3">
      <w:numFmt w:val="bullet"/>
      <w:lvlText w:val="•"/>
      <w:lvlJc w:val="left"/>
      <w:pPr>
        <w:ind w:left="3120" w:hanging="232"/>
      </w:pPr>
    </w:lvl>
    <w:lvl w:ilvl="4">
      <w:numFmt w:val="bullet"/>
      <w:lvlText w:val="•"/>
      <w:lvlJc w:val="left"/>
      <w:pPr>
        <w:ind w:left="4124" w:hanging="232"/>
      </w:pPr>
    </w:lvl>
    <w:lvl w:ilvl="5">
      <w:numFmt w:val="bullet"/>
      <w:lvlText w:val="•"/>
      <w:lvlJc w:val="left"/>
      <w:pPr>
        <w:ind w:left="5127" w:hanging="232"/>
      </w:pPr>
    </w:lvl>
    <w:lvl w:ilvl="6">
      <w:numFmt w:val="bullet"/>
      <w:lvlText w:val="•"/>
      <w:lvlJc w:val="left"/>
      <w:pPr>
        <w:ind w:left="6130" w:hanging="232"/>
      </w:pPr>
    </w:lvl>
    <w:lvl w:ilvl="7">
      <w:numFmt w:val="bullet"/>
      <w:lvlText w:val="•"/>
      <w:lvlJc w:val="left"/>
      <w:pPr>
        <w:ind w:left="7134" w:hanging="232"/>
      </w:pPr>
    </w:lvl>
    <w:lvl w:ilvl="8">
      <w:numFmt w:val="bullet"/>
      <w:lvlText w:val="•"/>
      <w:lvlJc w:val="left"/>
      <w:pPr>
        <w:ind w:left="8137" w:hanging="232"/>
      </w:pPr>
    </w:lvl>
  </w:abstractNum>
  <w:abstractNum w:abstractNumId="40">
    <w:nsid w:val="6C6534EC"/>
    <w:multiLevelType w:val="hybridMultilevel"/>
    <w:tmpl w:val="1DB051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4EC485E"/>
    <w:multiLevelType w:val="hybridMultilevel"/>
    <w:tmpl w:val="003EB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4"/>
  </w:num>
  <w:num w:numId="2">
    <w:abstractNumId w:val="33"/>
  </w:num>
  <w:num w:numId="3">
    <w:abstractNumId w:val="32"/>
  </w:num>
  <w:num w:numId="4">
    <w:abstractNumId w:val="31"/>
  </w:num>
  <w:num w:numId="5">
    <w:abstractNumId w:val="30"/>
  </w:num>
  <w:num w:numId="6">
    <w:abstractNumId w:val="29"/>
  </w:num>
  <w:num w:numId="7">
    <w:abstractNumId w:val="28"/>
  </w:num>
  <w:num w:numId="8">
    <w:abstractNumId w:val="27"/>
  </w:num>
  <w:num w:numId="9">
    <w:abstractNumId w:val="26"/>
  </w:num>
  <w:num w:numId="10">
    <w:abstractNumId w:val="25"/>
  </w:num>
  <w:num w:numId="11">
    <w:abstractNumId w:val="24"/>
  </w:num>
  <w:num w:numId="12">
    <w:abstractNumId w:val="23"/>
  </w:num>
  <w:num w:numId="13">
    <w:abstractNumId w:val="22"/>
  </w:num>
  <w:num w:numId="14">
    <w:abstractNumId w:val="21"/>
  </w:num>
  <w:num w:numId="15">
    <w:abstractNumId w:val="20"/>
  </w:num>
  <w:num w:numId="16">
    <w:abstractNumId w:val="19"/>
  </w:num>
  <w:num w:numId="17">
    <w:abstractNumId w:val="18"/>
  </w:num>
  <w:num w:numId="18">
    <w:abstractNumId w:val="17"/>
  </w:num>
  <w:num w:numId="19">
    <w:abstractNumId w:val="16"/>
  </w:num>
  <w:num w:numId="20">
    <w:abstractNumId w:val="15"/>
  </w:num>
  <w:num w:numId="21">
    <w:abstractNumId w:val="14"/>
  </w:num>
  <w:num w:numId="22">
    <w:abstractNumId w:val="13"/>
  </w:num>
  <w:num w:numId="23">
    <w:abstractNumId w:val="12"/>
  </w:num>
  <w:num w:numId="24">
    <w:abstractNumId w:val="11"/>
  </w:num>
  <w:num w:numId="25">
    <w:abstractNumId w:val="10"/>
  </w:num>
  <w:num w:numId="26">
    <w:abstractNumId w:val="9"/>
  </w:num>
  <w:num w:numId="27">
    <w:abstractNumId w:val="8"/>
  </w:num>
  <w:num w:numId="28">
    <w:abstractNumId w:val="7"/>
  </w:num>
  <w:num w:numId="29">
    <w:abstractNumId w:val="6"/>
  </w:num>
  <w:num w:numId="30">
    <w:abstractNumId w:val="5"/>
  </w:num>
  <w:num w:numId="31">
    <w:abstractNumId w:val="4"/>
  </w:num>
  <w:num w:numId="32">
    <w:abstractNumId w:val="3"/>
  </w:num>
  <w:num w:numId="33">
    <w:abstractNumId w:val="2"/>
  </w:num>
  <w:num w:numId="34">
    <w:abstractNumId w:val="1"/>
  </w:num>
  <w:num w:numId="35">
    <w:abstractNumId w:val="0"/>
  </w:num>
  <w:num w:numId="36">
    <w:abstractNumId w:val="40"/>
  </w:num>
  <w:num w:numId="37">
    <w:abstractNumId w:val="36"/>
  </w:num>
  <w:num w:numId="38">
    <w:abstractNumId w:val="38"/>
  </w:num>
  <w:num w:numId="39">
    <w:abstractNumId w:val="41"/>
  </w:num>
  <w:num w:numId="40">
    <w:abstractNumId w:val="35"/>
  </w:num>
  <w:num w:numId="41">
    <w:abstractNumId w:val="37"/>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compat>
    <w:compatSetting w:name="compatibilityMode" w:uri="http://schemas.microsoft.com/office/word" w:val="12"/>
  </w:compat>
  <w:rsids>
    <w:rsidRoot w:val="008B30BA"/>
    <w:rsid w:val="00025ED0"/>
    <w:rsid w:val="00026741"/>
    <w:rsid w:val="00035A47"/>
    <w:rsid w:val="000669F2"/>
    <w:rsid w:val="00084056"/>
    <w:rsid w:val="00090F85"/>
    <w:rsid w:val="0009412A"/>
    <w:rsid w:val="000A7340"/>
    <w:rsid w:val="00101DBC"/>
    <w:rsid w:val="00103611"/>
    <w:rsid w:val="00160814"/>
    <w:rsid w:val="0016531C"/>
    <w:rsid w:val="0017028A"/>
    <w:rsid w:val="00181221"/>
    <w:rsid w:val="001953E7"/>
    <w:rsid w:val="001A23EF"/>
    <w:rsid w:val="001A647A"/>
    <w:rsid w:val="001B0145"/>
    <w:rsid w:val="001B0F8D"/>
    <w:rsid w:val="001D2D97"/>
    <w:rsid w:val="00201461"/>
    <w:rsid w:val="0024390F"/>
    <w:rsid w:val="0028400B"/>
    <w:rsid w:val="002C1A83"/>
    <w:rsid w:val="002F1DB3"/>
    <w:rsid w:val="002F5A75"/>
    <w:rsid w:val="002F6D50"/>
    <w:rsid w:val="00380419"/>
    <w:rsid w:val="00397B25"/>
    <w:rsid w:val="003B1315"/>
    <w:rsid w:val="003B5FF8"/>
    <w:rsid w:val="003C278F"/>
    <w:rsid w:val="003C5C18"/>
    <w:rsid w:val="003C72E8"/>
    <w:rsid w:val="003E6993"/>
    <w:rsid w:val="003F070D"/>
    <w:rsid w:val="00404768"/>
    <w:rsid w:val="00414862"/>
    <w:rsid w:val="0043057A"/>
    <w:rsid w:val="00445416"/>
    <w:rsid w:val="00453C26"/>
    <w:rsid w:val="0049391E"/>
    <w:rsid w:val="004A4EFC"/>
    <w:rsid w:val="004B7C60"/>
    <w:rsid w:val="004D0333"/>
    <w:rsid w:val="004D6DEF"/>
    <w:rsid w:val="004E4573"/>
    <w:rsid w:val="004F3F8E"/>
    <w:rsid w:val="0050570C"/>
    <w:rsid w:val="0051522D"/>
    <w:rsid w:val="00576688"/>
    <w:rsid w:val="0059196D"/>
    <w:rsid w:val="005D16BF"/>
    <w:rsid w:val="005F65C2"/>
    <w:rsid w:val="006230DB"/>
    <w:rsid w:val="006244DB"/>
    <w:rsid w:val="006832C1"/>
    <w:rsid w:val="00696D93"/>
    <w:rsid w:val="006B3D1B"/>
    <w:rsid w:val="00756918"/>
    <w:rsid w:val="00761D09"/>
    <w:rsid w:val="00763C6B"/>
    <w:rsid w:val="0077479D"/>
    <w:rsid w:val="00780482"/>
    <w:rsid w:val="007D22F7"/>
    <w:rsid w:val="0084460B"/>
    <w:rsid w:val="00852F65"/>
    <w:rsid w:val="00860042"/>
    <w:rsid w:val="0086295D"/>
    <w:rsid w:val="00864A6A"/>
    <w:rsid w:val="00872A4C"/>
    <w:rsid w:val="00877820"/>
    <w:rsid w:val="00890286"/>
    <w:rsid w:val="00893906"/>
    <w:rsid w:val="008A081A"/>
    <w:rsid w:val="008B30BA"/>
    <w:rsid w:val="008D0CB9"/>
    <w:rsid w:val="00922642"/>
    <w:rsid w:val="009273BD"/>
    <w:rsid w:val="00933C3A"/>
    <w:rsid w:val="00943002"/>
    <w:rsid w:val="0095111F"/>
    <w:rsid w:val="009902C8"/>
    <w:rsid w:val="009A42FD"/>
    <w:rsid w:val="009B0AD8"/>
    <w:rsid w:val="009C1C93"/>
    <w:rsid w:val="009F5B6B"/>
    <w:rsid w:val="00A3765A"/>
    <w:rsid w:val="00B1356B"/>
    <w:rsid w:val="00B22C90"/>
    <w:rsid w:val="00B674B7"/>
    <w:rsid w:val="00BB704A"/>
    <w:rsid w:val="00BD6BDD"/>
    <w:rsid w:val="00BE2C04"/>
    <w:rsid w:val="00BF5512"/>
    <w:rsid w:val="00C2344D"/>
    <w:rsid w:val="00C30A3D"/>
    <w:rsid w:val="00C37573"/>
    <w:rsid w:val="00C37604"/>
    <w:rsid w:val="00C83CD9"/>
    <w:rsid w:val="00CE4B96"/>
    <w:rsid w:val="00D055EB"/>
    <w:rsid w:val="00D105FF"/>
    <w:rsid w:val="00D601D3"/>
    <w:rsid w:val="00D638A7"/>
    <w:rsid w:val="00D7345D"/>
    <w:rsid w:val="00DB5D5C"/>
    <w:rsid w:val="00DF62D2"/>
    <w:rsid w:val="00E20C6B"/>
    <w:rsid w:val="00E53DAA"/>
    <w:rsid w:val="00E63E3D"/>
    <w:rsid w:val="00E71083"/>
    <w:rsid w:val="00E7440A"/>
    <w:rsid w:val="00EB144D"/>
    <w:rsid w:val="00EC5CE6"/>
    <w:rsid w:val="00F1407C"/>
    <w:rsid w:val="00F50144"/>
    <w:rsid w:val="00FF13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8B30BA"/>
    <w:pPr>
      <w:widowControl w:val="0"/>
      <w:autoSpaceDE w:val="0"/>
      <w:autoSpaceDN w:val="0"/>
      <w:adjustRightInd w:val="0"/>
      <w:spacing w:after="0" w:line="240" w:lineRule="auto"/>
    </w:pPr>
    <w:rPr>
      <w:rFonts w:ascii="Times New Roman" w:eastAsiaTheme="minorEastAsia" w:hAnsi="Times New Roman" w:cs="Times New Roman"/>
      <w:sz w:val="24"/>
      <w:szCs w:val="24"/>
      <w:lang w:eastAsia="it-IT"/>
    </w:rPr>
  </w:style>
  <w:style w:type="paragraph" w:styleId="Titolo1">
    <w:name w:val="heading 1"/>
    <w:basedOn w:val="Normale"/>
    <w:next w:val="Normale"/>
    <w:link w:val="Titolo1Carattere"/>
    <w:uiPriority w:val="1"/>
    <w:qFormat/>
    <w:rsid w:val="008B30BA"/>
    <w:pPr>
      <w:ind w:left="210"/>
      <w:outlineLvl w:val="0"/>
    </w:pPr>
    <w:rPr>
      <w:b/>
      <w:bCs/>
      <w:i/>
      <w:iCs/>
      <w:sz w:val="36"/>
      <w:szCs w:val="36"/>
      <w:u w:val="single"/>
    </w:rPr>
  </w:style>
  <w:style w:type="paragraph" w:styleId="Titolo2">
    <w:name w:val="heading 2"/>
    <w:basedOn w:val="Normale"/>
    <w:next w:val="Normale"/>
    <w:link w:val="Titolo2Carattere"/>
    <w:uiPriority w:val="1"/>
    <w:qFormat/>
    <w:rsid w:val="008B30BA"/>
    <w:pPr>
      <w:ind w:left="138"/>
      <w:outlineLvl w:val="1"/>
    </w:pPr>
    <w:rPr>
      <w:rFonts w:ascii="Cambria" w:hAnsi="Cambria" w:cs="Cambria"/>
      <w:b/>
      <w:bCs/>
      <w:sz w:val="32"/>
      <w:szCs w:val="32"/>
    </w:rPr>
  </w:style>
  <w:style w:type="paragraph" w:styleId="Titolo3">
    <w:name w:val="heading 3"/>
    <w:basedOn w:val="Normale"/>
    <w:next w:val="Normale"/>
    <w:link w:val="Titolo3Carattere"/>
    <w:uiPriority w:val="1"/>
    <w:qFormat/>
    <w:rsid w:val="008B30BA"/>
    <w:pPr>
      <w:ind w:left="110"/>
      <w:outlineLvl w:val="2"/>
    </w:pPr>
    <w:rPr>
      <w:b/>
      <w:bCs/>
      <w:i/>
      <w:iCs/>
      <w:sz w:val="32"/>
      <w:szCs w:val="32"/>
    </w:rPr>
  </w:style>
  <w:style w:type="paragraph" w:styleId="Titolo4">
    <w:name w:val="heading 4"/>
    <w:basedOn w:val="Normale"/>
    <w:next w:val="Normale"/>
    <w:link w:val="Titolo4Carattere"/>
    <w:uiPriority w:val="1"/>
    <w:qFormat/>
    <w:rsid w:val="008B30BA"/>
    <w:pPr>
      <w:ind w:left="210"/>
      <w:outlineLvl w:val="3"/>
    </w:pPr>
    <w:rPr>
      <w:b/>
      <w:bCs/>
      <w:sz w:val="28"/>
      <w:szCs w:val="28"/>
    </w:rPr>
  </w:style>
  <w:style w:type="paragraph" w:styleId="Titolo5">
    <w:name w:val="heading 5"/>
    <w:basedOn w:val="Normale"/>
    <w:next w:val="Normale"/>
    <w:link w:val="Titolo5Carattere"/>
    <w:uiPriority w:val="1"/>
    <w:qFormat/>
    <w:rsid w:val="008B30BA"/>
    <w:pPr>
      <w:ind w:left="348" w:hanging="234"/>
      <w:outlineLvl w:val="4"/>
    </w:pPr>
    <w:rPr>
      <w:rFonts w:ascii="Garamond" w:hAnsi="Garamond" w:cs="Garamond"/>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8B30BA"/>
    <w:rPr>
      <w:rFonts w:ascii="Times New Roman" w:eastAsiaTheme="minorEastAsia" w:hAnsi="Times New Roman" w:cs="Times New Roman"/>
      <w:b/>
      <w:bCs/>
      <w:i/>
      <w:iCs/>
      <w:sz w:val="36"/>
      <w:szCs w:val="36"/>
      <w:u w:val="single"/>
      <w:lang w:eastAsia="it-IT"/>
    </w:rPr>
  </w:style>
  <w:style w:type="character" w:customStyle="1" w:styleId="Titolo2Carattere">
    <w:name w:val="Titolo 2 Carattere"/>
    <w:basedOn w:val="Carpredefinitoparagrafo"/>
    <w:link w:val="Titolo2"/>
    <w:uiPriority w:val="9"/>
    <w:rsid w:val="008B30BA"/>
    <w:rPr>
      <w:rFonts w:ascii="Cambria" w:eastAsiaTheme="minorEastAsia" w:hAnsi="Cambria" w:cs="Cambria"/>
      <w:b/>
      <w:bCs/>
      <w:sz w:val="32"/>
      <w:szCs w:val="32"/>
      <w:lang w:eastAsia="it-IT"/>
    </w:rPr>
  </w:style>
  <w:style w:type="character" w:customStyle="1" w:styleId="Titolo3Carattere">
    <w:name w:val="Titolo 3 Carattere"/>
    <w:basedOn w:val="Carpredefinitoparagrafo"/>
    <w:link w:val="Titolo3"/>
    <w:uiPriority w:val="1"/>
    <w:rsid w:val="008B30BA"/>
    <w:rPr>
      <w:rFonts w:ascii="Times New Roman" w:eastAsiaTheme="minorEastAsia" w:hAnsi="Times New Roman" w:cs="Times New Roman"/>
      <w:b/>
      <w:bCs/>
      <w:i/>
      <w:iCs/>
      <w:sz w:val="32"/>
      <w:szCs w:val="32"/>
      <w:lang w:eastAsia="it-IT"/>
    </w:rPr>
  </w:style>
  <w:style w:type="character" w:customStyle="1" w:styleId="Titolo4Carattere">
    <w:name w:val="Titolo 4 Carattere"/>
    <w:basedOn w:val="Carpredefinitoparagrafo"/>
    <w:link w:val="Titolo4"/>
    <w:uiPriority w:val="1"/>
    <w:rsid w:val="008B30BA"/>
    <w:rPr>
      <w:rFonts w:ascii="Times New Roman" w:eastAsiaTheme="minorEastAsia" w:hAnsi="Times New Roman" w:cs="Times New Roman"/>
      <w:b/>
      <w:bCs/>
      <w:sz w:val="28"/>
      <w:szCs w:val="28"/>
      <w:lang w:eastAsia="it-IT"/>
    </w:rPr>
  </w:style>
  <w:style w:type="character" w:customStyle="1" w:styleId="Titolo5Carattere">
    <w:name w:val="Titolo 5 Carattere"/>
    <w:basedOn w:val="Carpredefinitoparagrafo"/>
    <w:link w:val="Titolo5"/>
    <w:uiPriority w:val="1"/>
    <w:rsid w:val="008B30BA"/>
    <w:rPr>
      <w:rFonts w:ascii="Garamond" w:eastAsiaTheme="minorEastAsia" w:hAnsi="Garamond" w:cs="Garamond"/>
      <w:b/>
      <w:bCs/>
      <w:sz w:val="24"/>
      <w:szCs w:val="24"/>
      <w:lang w:eastAsia="it-IT"/>
    </w:rPr>
  </w:style>
  <w:style w:type="paragraph" w:styleId="Corpotesto">
    <w:name w:val="Body Text"/>
    <w:basedOn w:val="Normale"/>
    <w:link w:val="CorpotestoCarattere"/>
    <w:uiPriority w:val="1"/>
    <w:qFormat/>
    <w:rsid w:val="008B30BA"/>
    <w:pPr>
      <w:ind w:left="110"/>
    </w:pPr>
  </w:style>
  <w:style w:type="character" w:customStyle="1" w:styleId="CorpotestoCarattere">
    <w:name w:val="Corpo testo Carattere"/>
    <w:basedOn w:val="Carpredefinitoparagrafo"/>
    <w:link w:val="Corpotesto"/>
    <w:uiPriority w:val="1"/>
    <w:rsid w:val="008B30BA"/>
    <w:rPr>
      <w:rFonts w:ascii="Times New Roman" w:eastAsiaTheme="minorEastAsia" w:hAnsi="Times New Roman" w:cs="Times New Roman"/>
      <w:sz w:val="24"/>
      <w:szCs w:val="24"/>
      <w:lang w:eastAsia="it-IT"/>
    </w:rPr>
  </w:style>
  <w:style w:type="paragraph" w:styleId="Paragrafoelenco">
    <w:name w:val="List Paragraph"/>
    <w:basedOn w:val="Normale"/>
    <w:uiPriority w:val="1"/>
    <w:qFormat/>
    <w:rsid w:val="008B30BA"/>
  </w:style>
  <w:style w:type="paragraph" w:customStyle="1" w:styleId="TableParagraph">
    <w:name w:val="Table Paragraph"/>
    <w:basedOn w:val="Normale"/>
    <w:uiPriority w:val="1"/>
    <w:qFormat/>
    <w:rsid w:val="008B30BA"/>
  </w:style>
  <w:style w:type="paragraph" w:styleId="Testofumetto">
    <w:name w:val="Balloon Text"/>
    <w:basedOn w:val="Normale"/>
    <w:link w:val="TestofumettoCarattere"/>
    <w:uiPriority w:val="99"/>
    <w:semiHidden/>
    <w:unhideWhenUsed/>
    <w:rsid w:val="008B30B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B30BA"/>
    <w:rPr>
      <w:rFonts w:ascii="Tahoma" w:eastAsiaTheme="minorEastAsia" w:hAnsi="Tahoma" w:cs="Tahoma"/>
      <w:sz w:val="16"/>
      <w:szCs w:val="16"/>
      <w:lang w:eastAsia="it-IT"/>
    </w:rPr>
  </w:style>
  <w:style w:type="paragraph" w:styleId="Intestazione">
    <w:name w:val="header"/>
    <w:basedOn w:val="Normale"/>
    <w:link w:val="IntestazioneCarattere"/>
    <w:uiPriority w:val="99"/>
    <w:rsid w:val="008B30BA"/>
    <w:pPr>
      <w:tabs>
        <w:tab w:val="center" w:pos="4819"/>
        <w:tab w:val="right" w:pos="9638"/>
      </w:tabs>
    </w:pPr>
  </w:style>
  <w:style w:type="character" w:customStyle="1" w:styleId="IntestazioneCarattere">
    <w:name w:val="Intestazione Carattere"/>
    <w:basedOn w:val="Carpredefinitoparagrafo"/>
    <w:link w:val="Intestazione"/>
    <w:uiPriority w:val="99"/>
    <w:rsid w:val="008B30BA"/>
    <w:rPr>
      <w:rFonts w:ascii="Times New Roman" w:eastAsiaTheme="minorEastAsia" w:hAnsi="Times New Roman" w:cs="Times New Roman"/>
      <w:sz w:val="24"/>
      <w:szCs w:val="24"/>
      <w:lang w:eastAsia="it-IT"/>
    </w:rPr>
  </w:style>
  <w:style w:type="paragraph" w:styleId="Pidipagina">
    <w:name w:val="footer"/>
    <w:basedOn w:val="Normale"/>
    <w:link w:val="PidipaginaCarattere"/>
    <w:uiPriority w:val="99"/>
    <w:rsid w:val="008B30BA"/>
    <w:pPr>
      <w:tabs>
        <w:tab w:val="center" w:pos="4819"/>
        <w:tab w:val="right" w:pos="9638"/>
      </w:tabs>
    </w:pPr>
  </w:style>
  <w:style w:type="character" w:customStyle="1" w:styleId="PidipaginaCarattere">
    <w:name w:val="Piè di pagina Carattere"/>
    <w:basedOn w:val="Carpredefinitoparagrafo"/>
    <w:link w:val="Pidipagina"/>
    <w:uiPriority w:val="99"/>
    <w:rsid w:val="008B30BA"/>
    <w:rPr>
      <w:rFonts w:ascii="Times New Roman" w:eastAsiaTheme="minorEastAsia" w:hAnsi="Times New Roman" w:cs="Times New Roman"/>
      <w:sz w:val="24"/>
      <w:szCs w:val="24"/>
      <w:lang w:eastAsia="it-IT"/>
    </w:rPr>
  </w:style>
  <w:style w:type="paragraph" w:customStyle="1" w:styleId="Default">
    <w:name w:val="Default"/>
    <w:rsid w:val="00BB704A"/>
    <w:pPr>
      <w:autoSpaceDE w:val="0"/>
      <w:autoSpaceDN w:val="0"/>
      <w:adjustRightInd w:val="0"/>
      <w:spacing w:after="0" w:line="240" w:lineRule="auto"/>
    </w:pPr>
    <w:rPr>
      <w:rFonts w:ascii="DecimaWE" w:hAnsi="DecimaWE" w:cs="DecimaW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0247">
      <w:bodyDiv w:val="1"/>
      <w:marLeft w:val="0"/>
      <w:marRight w:val="0"/>
      <w:marTop w:val="0"/>
      <w:marBottom w:val="0"/>
      <w:divBdr>
        <w:top w:val="none" w:sz="0" w:space="0" w:color="auto"/>
        <w:left w:val="none" w:sz="0" w:space="0" w:color="auto"/>
        <w:bottom w:val="none" w:sz="0" w:space="0" w:color="auto"/>
        <w:right w:val="none" w:sz="0" w:space="0" w:color="auto"/>
      </w:divBdr>
    </w:div>
    <w:div w:id="64554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CE971-36A8-4A37-BB17-3BD4B3824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23</Pages>
  <Words>9789</Words>
  <Characters>55801</Characters>
  <Application>Microsoft Office Word</Application>
  <DocSecurity>0</DocSecurity>
  <Lines>465</Lines>
  <Paragraphs>130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Guerra</dc:creator>
  <cp:keywords/>
  <dc:description/>
  <cp:lastModifiedBy>Eleonora Russo</cp:lastModifiedBy>
  <cp:revision>97</cp:revision>
  <cp:lastPrinted>2014-06-24T11:23:00Z</cp:lastPrinted>
  <dcterms:created xsi:type="dcterms:W3CDTF">2014-04-09T10:24:00Z</dcterms:created>
  <dcterms:modified xsi:type="dcterms:W3CDTF">2015-01-29T11:49:00Z</dcterms:modified>
</cp:coreProperties>
</file>