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C27F2" w:rsidRDefault="00A23B3E" w:rsidP="0026268C">
      <w:pPr>
        <w:pStyle w:val="Titolo1"/>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pPr>
        <w:pStyle w:val="Annexetitre"/>
        <w:spacing w:before="0" w:after="0"/>
        <w:jc w:val="both"/>
        <w:rPr>
          <w:rFonts w:ascii="Calibri" w:hAnsi="Calibri" w:cs="Calibri"/>
          <w:caps/>
          <w:sz w:val="16"/>
          <w:szCs w:val="16"/>
          <w:u w:val="none"/>
        </w:rPr>
      </w:pPr>
    </w:p>
    <w:p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rsidP="00FB3543">
      <w:pPr>
        <w:spacing w:before="0" w:after="0"/>
        <w:rPr>
          <w:rFonts w:ascii="Calibri" w:hAnsi="Calibri" w:cs="Calibri"/>
          <w:sz w:val="16"/>
          <w:szCs w:val="16"/>
        </w:rPr>
      </w:pPr>
    </w:p>
    <w:p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Riferimento della pubblicazione del pertinente avviso o bando (</w:t>
      </w:r>
      <w:r w:rsidRPr="004C27F2">
        <w:rPr>
          <w:rStyle w:val="Rimandonotaapidipagina"/>
          <w:rFonts w:ascii="Calibri" w:hAnsi="Calibri" w:cs="Calibri"/>
          <w:b/>
          <w:sz w:val="16"/>
          <w:szCs w:val="16"/>
        </w:rPr>
        <w:footnoteReference w:id="2"/>
      </w:r>
      <w:r w:rsidRPr="004C27F2">
        <w:rPr>
          <w:rFonts w:ascii="Calibri" w:hAnsi="Calibri" w:cs="Calibri"/>
          <w:b/>
          <w:sz w:val="16"/>
          <w:szCs w:val="16"/>
        </w:rPr>
        <w:t xml:space="preserve">)  nella </w:t>
      </w:r>
      <w:r w:rsidRPr="004C27F2">
        <w:rPr>
          <w:rFonts w:ascii="Calibri" w:hAnsi="Calibri" w:cs="Calibri"/>
          <w:b/>
          <w:i/>
          <w:sz w:val="16"/>
          <w:szCs w:val="16"/>
        </w:rPr>
        <w:t>Gazzetta ufficiale dell'Unione europea</w:t>
      </w:r>
      <w:r w:rsidRPr="004C27F2">
        <w:rPr>
          <w:rFonts w:ascii="Calibri" w:hAnsi="Calibri" w:cs="Calibri"/>
          <w:b/>
          <w:sz w:val="16"/>
          <w:szCs w:val="16"/>
        </w:rPr>
        <w:t>:</w:t>
      </w:r>
    </w:p>
    <w:p w:rsidR="00A23B3E" w:rsidRPr="00327E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327E7A">
        <w:rPr>
          <w:rFonts w:ascii="Calibri" w:hAnsi="Calibri" w:cs="Calibri"/>
          <w:b/>
          <w:sz w:val="16"/>
          <w:szCs w:val="16"/>
        </w:rPr>
        <w:t xml:space="preserve">GU UE S numero [], data [], pag. [], </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6"/>
          <w:szCs w:val="16"/>
        </w:rPr>
      </w:pPr>
      <w:r w:rsidRPr="00327E7A">
        <w:rPr>
          <w:rFonts w:ascii="Calibri" w:hAnsi="Calibri" w:cs="Calibri"/>
          <w:b/>
          <w:sz w:val="16"/>
          <w:szCs w:val="16"/>
        </w:rPr>
        <w:t>Numero dell'avviso nella GU S: [ ][ ][ ][ ]/S [ ][ ][ ]–[ ][ ][ ][ ][ ][ ][ ]</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
    <w:p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0F04E8"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rsidR="0026268C" w:rsidRPr="00037140"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 xml:space="preserve">elettronica: </w:t>
            </w:r>
            <w:r w:rsidR="00037140" w:rsidRPr="00037140">
              <w:rPr>
                <w:rFonts w:ascii="Calibri" w:hAnsi="Calibri" w:cs="Calibri"/>
                <w:sz w:val="16"/>
                <w:szCs w:val="16"/>
              </w:rPr>
              <w:t>manuel.comis</w:t>
            </w:r>
            <w:r w:rsidR="0026268C" w:rsidRPr="00037140">
              <w:rPr>
                <w:rFonts w:ascii="Calibri" w:hAnsi="Calibri" w:cs="Calibri"/>
                <w:sz w:val="16"/>
                <w:szCs w:val="16"/>
              </w:rPr>
              <w:t>@promoturismo.fvg.it</w:t>
            </w:r>
            <w:r w:rsidRPr="00037140">
              <w:rPr>
                <w:rFonts w:ascii="Calibri" w:hAnsi="Calibri" w:cs="Calibri"/>
                <w:sz w:val="16"/>
                <w:szCs w:val="16"/>
              </w:rPr>
              <w:t xml:space="preserve"> </w:t>
            </w:r>
          </w:p>
          <w:p w:rsidR="00C24905" w:rsidRPr="00037140" w:rsidRDefault="0026268C" w:rsidP="00E01F27">
            <w:pPr>
              <w:spacing w:before="0" w:after="0" w:line="288" w:lineRule="auto"/>
              <w:rPr>
                <w:rFonts w:ascii="Calibri" w:hAnsi="Calibri" w:cs="Calibri"/>
                <w:sz w:val="16"/>
                <w:szCs w:val="16"/>
              </w:rPr>
            </w:pPr>
            <w:r w:rsidRPr="00037140">
              <w:rPr>
                <w:rFonts w:ascii="Calibri" w:hAnsi="Calibri" w:cs="Calibri"/>
                <w:sz w:val="16"/>
                <w:szCs w:val="16"/>
              </w:rPr>
              <w:t>Telefono: +39 04313871</w:t>
            </w:r>
            <w:r w:rsidR="00037140" w:rsidRPr="00037140">
              <w:rPr>
                <w:rFonts w:ascii="Calibri" w:hAnsi="Calibri" w:cs="Calibri"/>
                <w:sz w:val="16"/>
                <w:szCs w:val="16"/>
              </w:rPr>
              <w:t>93</w:t>
            </w:r>
            <w:r w:rsidRPr="00037140">
              <w:rPr>
                <w:rFonts w:ascii="Calibri" w:hAnsi="Calibri" w:cs="Calibri"/>
                <w:sz w:val="16"/>
                <w:szCs w:val="16"/>
              </w:rPr>
              <w:t xml:space="preserve"> </w:t>
            </w:r>
            <w:r w:rsidR="00C24905" w:rsidRPr="00037140">
              <w:rPr>
                <w:rFonts w:ascii="Calibri" w:hAnsi="Calibri" w:cs="Calibri"/>
                <w:sz w:val="16"/>
                <w:szCs w:val="16"/>
              </w:rPr>
              <w:t xml:space="preserve">Fax: +39 0431387154 </w:t>
            </w:r>
          </w:p>
          <w:p w:rsidR="00A23B3E" w:rsidRPr="004C27F2" w:rsidRDefault="00C24905" w:rsidP="00E01F27">
            <w:pPr>
              <w:spacing w:before="0" w:after="0" w:line="288" w:lineRule="auto"/>
              <w:rPr>
                <w:rFonts w:ascii="Calibri" w:hAnsi="Calibri" w:cs="Calibri"/>
                <w:b/>
                <w:sz w:val="16"/>
                <w:szCs w:val="16"/>
              </w:rPr>
            </w:pPr>
            <w:r w:rsidRPr="00037140">
              <w:rPr>
                <w:rFonts w:ascii="Calibri" w:hAnsi="Calibri" w:cs="Calibri"/>
                <w:sz w:val="16"/>
                <w:szCs w:val="16"/>
              </w:rPr>
              <w:t>http://www.promoturismo.fvg.it</w:t>
            </w:r>
          </w:p>
        </w:tc>
      </w:tr>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037140" w:rsidRDefault="00E070F3" w:rsidP="00E070F3">
            <w:pPr>
              <w:spacing w:before="0" w:after="0" w:line="288" w:lineRule="auto"/>
              <w:rPr>
                <w:rFonts w:ascii="Calibri" w:hAnsi="Calibri" w:cs="Calibri"/>
                <w:b/>
                <w:sz w:val="16"/>
                <w:szCs w:val="16"/>
              </w:rPr>
            </w:pPr>
            <w:r w:rsidRPr="00E070F3">
              <w:rPr>
                <w:rFonts w:ascii="Calibri" w:hAnsi="Calibri" w:cs="Calibri"/>
                <w:b/>
                <w:sz w:val="16"/>
                <w:szCs w:val="16"/>
              </w:rPr>
              <w:t>"LAVORI DI MANUTENZIONE STRAORDINARIA CON RECUPERO FUNZIONALE DELL'EX STAZIONE DI VALLE DELLA FUNIVIA CANIN CON SEDE IN SELLA N</w:t>
            </w:r>
            <w:r>
              <w:rPr>
                <w:rFonts w:ascii="Calibri" w:hAnsi="Calibri" w:cs="Calibri"/>
                <w:b/>
                <w:sz w:val="16"/>
                <w:szCs w:val="16"/>
              </w:rPr>
              <w:t>EVEA COMUNE DI CHIUSAFORTE (UD)</w:t>
            </w:r>
            <w:r w:rsidR="00465F05">
              <w:rPr>
                <w:rFonts w:ascii="Calibri" w:hAnsi="Calibri" w:cs="Calibri"/>
                <w:b/>
                <w:sz w:val="16"/>
                <w:szCs w:val="16"/>
              </w:rPr>
              <w:t>”</w:t>
            </w:r>
            <w:bookmarkStart w:id="0" w:name="_GoBack"/>
            <w:bookmarkEnd w:id="0"/>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E070F3" w:rsidP="00481E8E">
            <w:pPr>
              <w:spacing w:before="0" w:after="0" w:line="288" w:lineRule="auto"/>
              <w:rPr>
                <w:rFonts w:ascii="Calibri" w:hAnsi="Calibri" w:cs="Calibri"/>
                <w:sz w:val="16"/>
                <w:szCs w:val="16"/>
              </w:rPr>
            </w:pPr>
            <w:r w:rsidRPr="00E070F3">
              <w:rPr>
                <w:rFonts w:ascii="Calibri" w:hAnsi="Calibri" w:cs="Calibri"/>
                <w:b/>
                <w:sz w:val="16"/>
                <w:szCs w:val="16"/>
              </w:rPr>
              <w:t xml:space="preserve">Affidamento dei servizi di architettura </w:t>
            </w:r>
            <w:proofErr w:type="spellStart"/>
            <w:r w:rsidRPr="00E070F3">
              <w:rPr>
                <w:rFonts w:ascii="Calibri" w:hAnsi="Calibri" w:cs="Calibri"/>
                <w:b/>
                <w:sz w:val="16"/>
                <w:szCs w:val="16"/>
              </w:rPr>
              <w:t>ed</w:t>
            </w:r>
            <w:proofErr w:type="spellEnd"/>
            <w:r w:rsidRPr="00E070F3">
              <w:rPr>
                <w:rFonts w:ascii="Calibri" w:hAnsi="Calibri" w:cs="Calibri"/>
                <w:b/>
                <w:sz w:val="16"/>
                <w:szCs w:val="16"/>
              </w:rPr>
              <w:t xml:space="preserve"> ingegneria per la progettazione (architettonica, strutturale, impianti meccanici ed impianti elettrici) preliminare, definitiva ed esecutiva, direzione lavori, assistenza, misura contabilità e certificato di regolare esecuzione nonché per il coordinamento della sicurezza in fase di progettazione ed esecuzione dei lavori ai sensi del </w:t>
            </w:r>
            <w:proofErr w:type="spellStart"/>
            <w:r w:rsidRPr="00E070F3">
              <w:rPr>
                <w:rFonts w:ascii="Calibri" w:hAnsi="Calibri" w:cs="Calibri"/>
                <w:b/>
                <w:sz w:val="16"/>
                <w:szCs w:val="16"/>
              </w:rPr>
              <w:t>D.Lgs.</w:t>
            </w:r>
            <w:proofErr w:type="spellEnd"/>
            <w:r w:rsidRPr="00E070F3">
              <w:rPr>
                <w:rFonts w:ascii="Calibri" w:hAnsi="Calibri" w:cs="Calibri"/>
                <w:b/>
                <w:sz w:val="16"/>
                <w:szCs w:val="16"/>
              </w:rPr>
              <w:t xml:space="preserve"> 81/2008 oltre alla redazione della variante urbanistica al PRGC compresa verifica at</w:t>
            </w:r>
            <w:r>
              <w:rPr>
                <w:rFonts w:ascii="Calibri" w:hAnsi="Calibri" w:cs="Calibri"/>
                <w:b/>
                <w:sz w:val="16"/>
                <w:szCs w:val="16"/>
              </w:rPr>
              <w:t>tuativa rispetto ai vincoli PAI</w:t>
            </w: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p>
          <w:p w:rsidR="003741CB" w:rsidRPr="004C27F2" w:rsidRDefault="00A23B3E">
            <w:pPr>
              <w:rPr>
                <w:rFonts w:ascii="Calibri" w:hAnsi="Calibri" w:cs="Calibri"/>
                <w:color w:val="000000"/>
                <w:sz w:val="16"/>
                <w:szCs w:val="16"/>
              </w:rPr>
            </w:pPr>
            <w:r w:rsidRPr="004C27F2">
              <w:rPr>
                <w:rFonts w:ascii="Calibri" w:hAnsi="Calibri" w:cs="Calibri"/>
                <w:color w:val="000000"/>
                <w:sz w:val="16"/>
                <w:szCs w:val="16"/>
              </w:rPr>
              <w:t>CUP (ove previsto</w:t>
            </w:r>
            <w:r w:rsidR="003741CB">
              <w:rPr>
                <w:rFonts w:ascii="Calibri" w:hAnsi="Calibri" w:cs="Calibri"/>
                <w:color w:val="000000"/>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327E7A" w:rsidRDefault="00327E7A">
            <w:pPr>
              <w:rPr>
                <w:rFonts w:ascii="Calibri" w:hAnsi="Calibri"/>
                <w:b/>
                <w:noProof/>
                <w:sz w:val="16"/>
                <w:szCs w:val="18"/>
              </w:rPr>
            </w:pPr>
            <w:r w:rsidRPr="00327E7A">
              <w:rPr>
                <w:rFonts w:ascii="Calibri" w:hAnsi="Calibri"/>
                <w:b/>
                <w:noProof/>
                <w:sz w:val="16"/>
                <w:szCs w:val="18"/>
              </w:rPr>
              <w:t>735609599F</w:t>
            </w:r>
          </w:p>
          <w:p w:rsidR="00A23B3E" w:rsidRPr="004C27F2" w:rsidRDefault="00327E7A">
            <w:pPr>
              <w:rPr>
                <w:rFonts w:ascii="Calibri" w:hAnsi="Calibri" w:cs="Calibri"/>
                <w:color w:val="000000"/>
                <w:sz w:val="16"/>
                <w:szCs w:val="16"/>
              </w:rPr>
            </w:pPr>
            <w:r w:rsidRPr="00327E7A">
              <w:rPr>
                <w:rFonts w:ascii="Calibri" w:hAnsi="Calibri" w:cs="Calibri"/>
                <w:b/>
                <w:color w:val="000000"/>
                <w:sz w:val="16"/>
                <w:szCs w:val="16"/>
              </w:rPr>
              <w:t>D67E14000170002</w:t>
            </w:r>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273"/>
        <w:gridCol w:w="3537"/>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l'operatore economico è un laboratorio protetto, un' "impresa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 xml:space="preserve">Se richiesto, specificare a </w:t>
            </w:r>
            <w:proofErr w:type="spellStart"/>
            <w:r w:rsidRPr="004C27F2">
              <w:rPr>
                <w:rFonts w:ascii="Calibri" w:hAnsi="Calibri" w:cs="Calibri"/>
                <w:color w:val="000000"/>
                <w:sz w:val="16"/>
                <w:szCs w:val="16"/>
              </w:rPr>
              <w:t>quale</w:t>
            </w:r>
            <w:proofErr w:type="spellEnd"/>
            <w:r w:rsidRPr="004C27F2">
              <w:rPr>
                <w:rFonts w:ascii="Calibri" w:hAnsi="Calibri" w:cs="Calibri"/>
                <w:color w:val="000000"/>
                <w:sz w:val="16"/>
                <w:szCs w:val="16"/>
              </w:rPr>
              <w:t xml:space="preserv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lastRenderedPageBreak/>
              <w:t>c)    Indicare i riferimenti in base ai quali è stata ottenuta l'iscrizione o la certificazione e, se pertinente, la 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e) [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è in possesso di attestazione rilasciata nell’ambito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d) [ ] Sì [ ] No</w:t>
            </w:r>
          </w:p>
        </w:tc>
      </w:tr>
      <w:tr w:rsidR="001F35A9" w:rsidRPr="004C27F2" w:rsidTr="00BF34E1">
        <w:trPr>
          <w:trHeight w:val="693"/>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del Codice  (capofila,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lastRenderedPageBreak/>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r w:rsidR="003E7810" w:rsidRPr="004C27F2">
              <w:rPr>
                <w:rFonts w:ascii="Calibri" w:hAnsi="Calibri" w:cs="Calibri"/>
                <w:color w:val="000000"/>
                <w:sz w:val="16"/>
                <w:szCs w:val="16"/>
              </w:rPr>
              <w:t>.</w:t>
            </w:r>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p>
    <w:p w:rsidR="00171848" w:rsidRDefault="00BF34E1" w:rsidP="00171848">
      <w:pPr>
        <w:pStyle w:val="SectionTitle"/>
        <w:spacing w:before="0" w:after="0"/>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r w:rsidR="00171848" w:rsidRPr="00171848">
        <w:t xml:space="preserve"> </w:t>
      </w:r>
    </w:p>
    <w:p w:rsidR="00A23B3E"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p w:rsidR="002A08E3" w:rsidRPr="002A08E3" w:rsidRDefault="002A08E3" w:rsidP="002A08E3">
      <w:pPr>
        <w:spacing w:before="0" w:after="0"/>
        <w:ind w:right="-113"/>
        <w:jc w:val="both"/>
        <w:rPr>
          <w:rFonts w:ascii="Calibri" w:hAnsi="Calibri" w:cs="Calibri"/>
          <w:i/>
          <w:color w:val="000000"/>
          <w:sz w:val="16"/>
          <w:szCs w:val="16"/>
        </w:rPr>
      </w:pPr>
      <w:r w:rsidRPr="002A08E3">
        <w:rPr>
          <w:rFonts w:ascii="Calibri" w:hAnsi="Calibri" w:cs="Calibri"/>
          <w:i/>
          <w:color w:val="000000"/>
          <w:sz w:val="16"/>
          <w:szCs w:val="16"/>
        </w:rPr>
        <w:t>1) in caso imprenditore individuale: il titolare;</w:t>
      </w:r>
    </w:p>
    <w:p w:rsidR="002A08E3" w:rsidRPr="002A08E3" w:rsidRDefault="002A08E3" w:rsidP="002A08E3">
      <w:pPr>
        <w:spacing w:before="0" w:after="0"/>
        <w:ind w:right="-113"/>
        <w:jc w:val="both"/>
        <w:rPr>
          <w:rFonts w:ascii="Calibri" w:hAnsi="Calibri" w:cs="Calibri"/>
          <w:i/>
          <w:color w:val="000000"/>
          <w:sz w:val="16"/>
          <w:szCs w:val="16"/>
        </w:rPr>
      </w:pPr>
      <w:r w:rsidRPr="002A08E3">
        <w:rPr>
          <w:rFonts w:ascii="Calibri" w:hAnsi="Calibri" w:cs="Calibri"/>
          <w:i/>
          <w:color w:val="000000"/>
          <w:sz w:val="16"/>
          <w:szCs w:val="16"/>
        </w:rPr>
        <w:t>2) in caso di società di persone: tutti i soci;</w:t>
      </w:r>
    </w:p>
    <w:p w:rsidR="002A08E3" w:rsidRPr="002A08E3" w:rsidRDefault="002A08E3" w:rsidP="002A08E3">
      <w:pPr>
        <w:spacing w:before="0" w:after="0"/>
        <w:ind w:right="-113"/>
        <w:jc w:val="both"/>
        <w:rPr>
          <w:rFonts w:ascii="Calibri" w:hAnsi="Calibri" w:cs="Calibri"/>
          <w:i/>
          <w:color w:val="000000"/>
          <w:sz w:val="16"/>
          <w:szCs w:val="16"/>
        </w:rPr>
      </w:pPr>
      <w:r w:rsidRPr="002A08E3">
        <w:rPr>
          <w:rFonts w:ascii="Calibri" w:hAnsi="Calibri" w:cs="Calibri"/>
          <w:i/>
          <w:color w:val="000000"/>
          <w:sz w:val="16"/>
          <w:szCs w:val="16"/>
        </w:rPr>
        <w:t>3) in caso di società in accomandita semplice: tutti i soci accomandatari;</w:t>
      </w:r>
    </w:p>
    <w:p w:rsidR="002A08E3" w:rsidRPr="002A08E3" w:rsidRDefault="002A08E3" w:rsidP="002A08E3">
      <w:pPr>
        <w:spacing w:before="0" w:after="0"/>
        <w:ind w:right="-113"/>
        <w:jc w:val="both"/>
        <w:rPr>
          <w:rFonts w:ascii="Calibri" w:hAnsi="Calibri" w:cs="Calibri"/>
          <w:i/>
          <w:color w:val="000000"/>
          <w:sz w:val="16"/>
          <w:szCs w:val="16"/>
        </w:rPr>
      </w:pPr>
      <w:r w:rsidRPr="002A08E3">
        <w:rPr>
          <w:rFonts w:ascii="Calibri" w:hAnsi="Calibri" w:cs="Calibri"/>
          <w:i/>
          <w:color w:val="000000"/>
          <w:sz w:val="16"/>
          <w:szCs w:val="16"/>
        </w:rPr>
        <w:t>4) in caso di altri tipi di società (società di capitali, società cooperative e società consortili):</w:t>
      </w:r>
    </w:p>
    <w:p w:rsidR="002A08E3" w:rsidRPr="002A08E3" w:rsidRDefault="002A08E3" w:rsidP="002A08E3">
      <w:pPr>
        <w:pStyle w:val="Paragrafoelenco"/>
        <w:numPr>
          <w:ilvl w:val="0"/>
          <w:numId w:val="20"/>
        </w:numPr>
        <w:spacing w:before="0" w:after="0"/>
        <w:ind w:left="426" w:right="-113" w:hanging="284"/>
        <w:jc w:val="both"/>
        <w:rPr>
          <w:rFonts w:ascii="Calibri" w:hAnsi="Calibri" w:cs="Calibri"/>
          <w:i/>
          <w:color w:val="000000"/>
          <w:sz w:val="16"/>
          <w:szCs w:val="16"/>
        </w:rPr>
      </w:pPr>
      <w:r w:rsidRPr="002A08E3">
        <w:rPr>
          <w:rFonts w:ascii="Calibri" w:hAnsi="Calibri" w:cs="Calibri"/>
          <w:i/>
          <w:color w:val="000000"/>
          <w:sz w:val="16"/>
          <w:szCs w:val="16"/>
        </w:rPr>
        <w:t>i rappresentanti legali e gli amministratori (amministratore unico o amministratore delegato);</w:t>
      </w:r>
    </w:p>
    <w:p w:rsidR="002A08E3" w:rsidRPr="002A08E3" w:rsidRDefault="002A08E3" w:rsidP="002A08E3">
      <w:pPr>
        <w:pStyle w:val="Paragrafoelenco"/>
        <w:numPr>
          <w:ilvl w:val="0"/>
          <w:numId w:val="20"/>
        </w:numPr>
        <w:spacing w:before="0" w:after="0"/>
        <w:ind w:left="426" w:right="-113" w:hanging="284"/>
        <w:jc w:val="both"/>
        <w:rPr>
          <w:rFonts w:ascii="Calibri" w:hAnsi="Calibri" w:cs="Calibri"/>
          <w:i/>
          <w:color w:val="000000"/>
          <w:sz w:val="16"/>
          <w:szCs w:val="16"/>
        </w:rPr>
      </w:pPr>
      <w:r w:rsidRPr="002A08E3">
        <w:rPr>
          <w:rFonts w:ascii="Calibri" w:hAnsi="Calibri" w:cs="Calibri"/>
          <w:i/>
          <w:color w:val="000000"/>
          <w:sz w:val="16"/>
          <w:szCs w:val="16"/>
        </w:rPr>
        <w:t>il presidente e i membri del consiglio di amministrazione cui sia stata conferita la legale rappresentanza, o siano titolari di poteri di direzione o di vigilanza (es. consiglieri delegati);</w:t>
      </w:r>
    </w:p>
    <w:p w:rsidR="002A08E3" w:rsidRPr="002A08E3" w:rsidRDefault="002A08E3" w:rsidP="002A08E3">
      <w:pPr>
        <w:pStyle w:val="Paragrafoelenco"/>
        <w:numPr>
          <w:ilvl w:val="0"/>
          <w:numId w:val="20"/>
        </w:numPr>
        <w:spacing w:before="0" w:after="0"/>
        <w:ind w:left="426" w:right="-113" w:hanging="284"/>
        <w:jc w:val="both"/>
        <w:rPr>
          <w:rFonts w:ascii="Calibri" w:hAnsi="Calibri" w:cs="Calibri"/>
          <w:i/>
          <w:color w:val="000000"/>
          <w:sz w:val="16"/>
          <w:szCs w:val="16"/>
        </w:rPr>
      </w:pPr>
      <w:r w:rsidRPr="002A08E3">
        <w:rPr>
          <w:rFonts w:ascii="Calibri" w:hAnsi="Calibri" w:cs="Calibri"/>
          <w:i/>
          <w:color w:val="000000"/>
          <w:sz w:val="16"/>
          <w:szCs w:val="16"/>
        </w:rPr>
        <w:t>il sindaco o i membri del collegio sindacale (nelle società con sistema di amministrazione tradizionale) o i membri del comitato per il controllo sulla gestione (nelle società con sistema di amministrazione monistico); i membri del consiglio di gestione e i membri del consiglio di sorveglianza (nelle società con sistema di amministrazione dualistico);</w:t>
      </w:r>
    </w:p>
    <w:p w:rsidR="002A08E3" w:rsidRPr="002A08E3" w:rsidRDefault="002A08E3" w:rsidP="002A08E3">
      <w:pPr>
        <w:pStyle w:val="Paragrafoelenco"/>
        <w:numPr>
          <w:ilvl w:val="0"/>
          <w:numId w:val="20"/>
        </w:numPr>
        <w:spacing w:before="0" w:after="0"/>
        <w:ind w:left="426" w:right="-113" w:hanging="284"/>
        <w:jc w:val="both"/>
        <w:rPr>
          <w:rFonts w:ascii="Calibri" w:hAnsi="Calibri" w:cs="Calibri"/>
          <w:i/>
          <w:color w:val="000000"/>
          <w:sz w:val="16"/>
          <w:szCs w:val="16"/>
        </w:rPr>
      </w:pPr>
      <w:r w:rsidRPr="002A08E3">
        <w:rPr>
          <w:rFonts w:ascii="Calibri" w:hAnsi="Calibri" w:cs="Calibri"/>
          <w:i/>
          <w:color w:val="000000"/>
          <w:sz w:val="16"/>
          <w:szCs w:val="16"/>
        </w:rPr>
        <w:t>i membri dell’organismo di vigilanza di cui all’articolo del decreto legislativo n. 231 del 2001;</w:t>
      </w:r>
    </w:p>
    <w:p w:rsidR="002A08E3" w:rsidRPr="002A08E3" w:rsidRDefault="002A08E3" w:rsidP="002A08E3">
      <w:pPr>
        <w:pStyle w:val="Paragrafoelenco"/>
        <w:numPr>
          <w:ilvl w:val="0"/>
          <w:numId w:val="20"/>
        </w:numPr>
        <w:spacing w:before="0" w:after="0"/>
        <w:ind w:left="426" w:right="-113" w:hanging="284"/>
        <w:jc w:val="both"/>
        <w:rPr>
          <w:rFonts w:ascii="Calibri" w:hAnsi="Calibri" w:cs="Calibri"/>
          <w:i/>
          <w:color w:val="000000"/>
          <w:sz w:val="16"/>
          <w:szCs w:val="16"/>
        </w:rPr>
      </w:pPr>
      <w:r w:rsidRPr="002A08E3">
        <w:rPr>
          <w:rFonts w:ascii="Calibri" w:hAnsi="Calibri" w:cs="Calibri"/>
          <w:i/>
          <w:color w:val="000000"/>
          <w:sz w:val="16"/>
          <w:szCs w:val="16"/>
        </w:rPr>
        <w:t>altri soggetti ai quali siano stati conferiti poteri di direzione e gestione dell’operatore economico idonei a determinare in qualsiasi modo o a influenzare le scelte o gli indirizzi dello stesso operatore economico (es. direttori generali);</w:t>
      </w:r>
    </w:p>
    <w:p w:rsidR="002A08E3" w:rsidRPr="002A08E3" w:rsidRDefault="002A08E3" w:rsidP="002A08E3">
      <w:pPr>
        <w:spacing w:before="0" w:after="0"/>
        <w:ind w:right="-113"/>
        <w:jc w:val="both"/>
        <w:rPr>
          <w:rFonts w:ascii="Calibri" w:hAnsi="Calibri" w:cs="Calibri"/>
          <w:i/>
          <w:color w:val="000000"/>
          <w:sz w:val="16"/>
          <w:szCs w:val="16"/>
        </w:rPr>
      </w:pPr>
      <w:r w:rsidRPr="002A08E3">
        <w:rPr>
          <w:rFonts w:ascii="Calibri" w:hAnsi="Calibri" w:cs="Calibri"/>
          <w:i/>
          <w:color w:val="000000"/>
          <w:sz w:val="16"/>
          <w:szCs w:val="16"/>
        </w:rPr>
        <w:t>5) limitatamente alle società di capitali con meno di quattro soci: il socio unico (persona fisica), il socio con partecipazione almeno del 50% (cinquanta per cento) per le società con due o tre soci, ambedue i soci in caso di due soli soci con partecipazione paritaria al 50% (cinquanta per cento);</w:t>
      </w:r>
    </w:p>
    <w:p w:rsidR="002A08E3" w:rsidRPr="002A08E3" w:rsidRDefault="002A08E3" w:rsidP="002A08E3">
      <w:pPr>
        <w:spacing w:before="0" w:after="0"/>
        <w:ind w:right="-113"/>
        <w:jc w:val="both"/>
        <w:rPr>
          <w:rFonts w:ascii="Calibri" w:hAnsi="Calibri" w:cs="Calibri"/>
          <w:i/>
          <w:color w:val="000000"/>
          <w:sz w:val="16"/>
          <w:szCs w:val="16"/>
        </w:rPr>
      </w:pPr>
      <w:r w:rsidRPr="002A08E3">
        <w:rPr>
          <w:rFonts w:ascii="Calibri" w:hAnsi="Calibri" w:cs="Calibri"/>
          <w:i/>
          <w:color w:val="000000"/>
          <w:sz w:val="16"/>
          <w:szCs w:val="16"/>
        </w:rPr>
        <w:t>6) in tutti i casi: i procuratori speciali e gli institori se dotati dei poteri sufficienti alla stipulazione del contratto per il quale l’operatore economico concorre;</w:t>
      </w:r>
    </w:p>
    <w:p w:rsidR="002A08E3" w:rsidRPr="002A08E3" w:rsidRDefault="002A08E3" w:rsidP="002A08E3">
      <w:pPr>
        <w:spacing w:before="0" w:after="0"/>
        <w:ind w:right="-113"/>
        <w:jc w:val="both"/>
        <w:rPr>
          <w:rFonts w:ascii="Calibri" w:hAnsi="Calibri" w:cs="Calibri"/>
          <w:i/>
          <w:color w:val="000000"/>
          <w:sz w:val="16"/>
          <w:szCs w:val="16"/>
        </w:rPr>
      </w:pPr>
      <w:r w:rsidRPr="002A08E3">
        <w:rPr>
          <w:rFonts w:ascii="Calibri" w:hAnsi="Calibri" w:cs="Calibri"/>
          <w:i/>
          <w:color w:val="000000"/>
          <w:sz w:val="16"/>
          <w:szCs w:val="16"/>
        </w:rPr>
        <w:t>7) in tutti i casi: i direttori tecnici (delle imprese e delle società di ingegneria).</w:t>
      </w:r>
    </w:p>
    <w:p w:rsidR="002A08E3" w:rsidRDefault="002A08E3" w:rsidP="002A08E3">
      <w:pPr>
        <w:spacing w:before="0" w:after="0"/>
        <w:ind w:right="-113"/>
        <w:jc w:val="both"/>
        <w:rPr>
          <w:rFonts w:ascii="Calibri" w:hAnsi="Calibri" w:cs="Calibri"/>
          <w:i/>
          <w:color w:val="000000"/>
          <w:sz w:val="16"/>
          <w:szCs w:val="16"/>
        </w:rPr>
      </w:pPr>
      <w:r>
        <w:rPr>
          <w:rFonts w:ascii="Calibri" w:hAnsi="Calibri" w:cs="Calibri"/>
          <w:i/>
          <w:color w:val="000000"/>
          <w:sz w:val="16"/>
          <w:szCs w:val="16"/>
        </w:rPr>
        <w:t>8)t</w:t>
      </w:r>
      <w:r w:rsidRPr="002A08E3">
        <w:rPr>
          <w:rFonts w:ascii="Calibri" w:hAnsi="Calibri" w:cs="Calibri"/>
          <w:i/>
          <w:color w:val="000000"/>
          <w:sz w:val="16"/>
          <w:szCs w:val="16"/>
        </w:rPr>
        <w:t xml:space="preserve">utti i soggetti di cui sopra che siano </w:t>
      </w:r>
      <w:r w:rsidRPr="002A08E3">
        <w:rPr>
          <w:rFonts w:ascii="Calibri" w:hAnsi="Calibri" w:cs="Calibri"/>
          <w:i/>
          <w:color w:val="000000"/>
          <w:sz w:val="16"/>
          <w:szCs w:val="16"/>
          <w:u w:val="single"/>
        </w:rPr>
        <w:t>cessati</w:t>
      </w:r>
      <w:r w:rsidRPr="002A08E3">
        <w:rPr>
          <w:rFonts w:ascii="Calibri" w:hAnsi="Calibri" w:cs="Calibri"/>
          <w:i/>
          <w:color w:val="000000"/>
          <w:sz w:val="16"/>
          <w:szCs w:val="16"/>
        </w:rPr>
        <w:t xml:space="preserve"> dalla carica nell’anno antecedente la pubblicazione del bando di gara (risultanti dalla visura camerale); non si considerano le persone fisiche cessate da una carica ma che al momento della verifica rivestono altra carica e sono già verificate in forza di quanto previsto al precedente paragrafo.</w:t>
      </w:r>
    </w:p>
    <w:p w:rsidR="002A08E3" w:rsidRDefault="002A08E3" w:rsidP="002A08E3">
      <w:pPr>
        <w:spacing w:before="0" w:after="0"/>
        <w:ind w:right="-113"/>
        <w:jc w:val="both"/>
        <w:rPr>
          <w:rFonts w:ascii="Calibri" w:hAnsi="Calibri" w:cs="Calibri"/>
          <w:i/>
          <w:color w:val="000000"/>
          <w:sz w:val="16"/>
          <w:szCs w:val="16"/>
        </w:rPr>
      </w:pPr>
    </w:p>
    <w:tbl>
      <w:tblPr>
        <w:tblW w:w="11028" w:type="dxa"/>
        <w:tblInd w:w="-20" w:type="dxa"/>
        <w:tblLayout w:type="fixed"/>
        <w:tblCellMar>
          <w:left w:w="93" w:type="dxa"/>
        </w:tblCellMar>
        <w:tblLook w:val="0000" w:firstRow="0" w:lastRow="0" w:firstColumn="0" w:lastColumn="0" w:noHBand="0" w:noVBand="0"/>
      </w:tblPr>
      <w:tblGrid>
        <w:gridCol w:w="6536"/>
        <w:gridCol w:w="4492"/>
      </w:tblGrid>
      <w:tr w:rsidR="00A23B3E"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F62DA8">
        <w:tc>
          <w:tcPr>
            <w:tcW w:w="653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rsidTr="00F62DA8">
        <w:tc>
          <w:tcPr>
            <w:tcW w:w="653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F62DA8">
        <w:trPr>
          <w:trHeight w:val="408"/>
        </w:trPr>
        <w:tc>
          <w:tcPr>
            <w:tcW w:w="653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rsidTr="00F62DA8">
        <w:tc>
          <w:tcPr>
            <w:tcW w:w="653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F62DA8">
        <w:tc>
          <w:tcPr>
            <w:tcW w:w="653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F62DA8">
        <w:tc>
          <w:tcPr>
            <w:tcW w:w="653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BF34E1" w:rsidRPr="004C27F2" w:rsidTr="00BF34E1">
        <w:trPr>
          <w:trHeight w:val="239"/>
        </w:trPr>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b/>
                <w:sz w:val="16"/>
                <w:szCs w:val="16"/>
              </w:rPr>
              <w:t>Eventuali rappresentanti:</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b/>
                <w:sz w:val="16"/>
                <w:szCs w:val="16"/>
              </w:rPr>
              <w:t>Risposta:</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Posizione/Titolo ad agire:</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sz w:val="16"/>
                <w:szCs w:val="16"/>
              </w:rP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Indirizzo postale:</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after="0"/>
              <w:rPr>
                <w:rFonts w:ascii="Calibri" w:hAnsi="Calibri" w:cs="Calibri"/>
                <w:sz w:val="16"/>
                <w:szCs w:val="16"/>
              </w:rPr>
            </w:pPr>
            <w:r w:rsidRPr="004C27F2">
              <w:rPr>
                <w:rFonts w:ascii="Calibri" w:hAnsi="Calibri" w:cs="Calibri"/>
                <w:sz w:val="16"/>
                <w:szCs w:val="16"/>
              </w:rP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Telefono:</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sz w:val="16"/>
                <w:szCs w:val="16"/>
              </w:rP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lastRenderedPageBreak/>
              <w:t>E-mail:</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sz w:val="16"/>
                <w:szCs w:val="16"/>
              </w:rP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sz w:val="16"/>
                <w:szCs w:val="16"/>
              </w:rP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b/>
                <w:sz w:val="16"/>
                <w:szCs w:val="16"/>
              </w:rPr>
              <w:t>Eventuali rappresentanti:</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b/>
                <w:sz w:val="16"/>
                <w:szCs w:val="16"/>
              </w:rPr>
              <w:t>Risposta:</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Posizione/Titolo ad agire:</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sz w:val="16"/>
                <w:szCs w:val="16"/>
              </w:rP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Indirizzo postale:</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after="0"/>
              <w:rPr>
                <w:rFonts w:ascii="Calibri" w:hAnsi="Calibri" w:cs="Calibri"/>
                <w:sz w:val="16"/>
                <w:szCs w:val="16"/>
              </w:rPr>
            </w:pPr>
            <w:r w:rsidRPr="004C27F2">
              <w:rPr>
                <w:rFonts w:ascii="Calibri" w:hAnsi="Calibri" w:cs="Calibri"/>
                <w:sz w:val="16"/>
                <w:szCs w:val="16"/>
              </w:rP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Telefono:</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sz w:val="16"/>
                <w:szCs w:val="16"/>
              </w:rP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E-mail:</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sz w:val="16"/>
                <w:szCs w:val="16"/>
              </w:rPr>
              <w:t>[…………….]</w:t>
            </w:r>
          </w:p>
        </w:tc>
      </w:tr>
      <w:tr w:rsidR="00BF34E1" w:rsidRPr="004C27F2" w:rsidTr="00BF34E1">
        <w:tc>
          <w:tcPr>
            <w:tcW w:w="6536"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rsidR="00BF34E1" w:rsidRPr="004C27F2" w:rsidRDefault="00BF34E1" w:rsidP="00171848">
            <w:pPr>
              <w:rPr>
                <w:rFonts w:ascii="Calibri" w:hAnsi="Calibri" w:cs="Calibri"/>
                <w:sz w:val="16"/>
                <w:szCs w:val="16"/>
              </w:rPr>
            </w:pPr>
            <w:r w:rsidRPr="004C27F2">
              <w:rPr>
                <w:rFonts w:ascii="Calibri" w:hAnsi="Calibri" w:cs="Calibri"/>
                <w:sz w:val="16"/>
                <w:szCs w:val="16"/>
              </w:rPr>
              <w:t>[………….…]</w:t>
            </w:r>
          </w:p>
        </w:tc>
      </w:tr>
    </w:tbl>
    <w:p w:rsidR="002A08E3" w:rsidRDefault="002A08E3" w:rsidP="00FB3543">
      <w:pPr>
        <w:pStyle w:val="SectionTitle"/>
        <w:spacing w:after="0"/>
        <w:rPr>
          <w:rFonts w:ascii="Calibri" w:hAnsi="Calibri" w:cs="Calibri"/>
          <w:b w:val="0"/>
          <w:caps/>
          <w:sz w:val="16"/>
          <w:szCs w:val="16"/>
        </w:rPr>
      </w:pPr>
    </w:p>
    <w:p w:rsidR="00A23B3E" w:rsidRDefault="00A23B3E" w:rsidP="00FB3543">
      <w:pPr>
        <w:pStyle w:val="SectionTitle"/>
        <w:spacing w:after="0"/>
        <w:rPr>
          <w:rFonts w:ascii="Calibri" w:hAnsi="Calibri" w:cs="Calibri"/>
          <w:b w:val="0"/>
          <w:smallCaps w:val="0"/>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p w:rsidR="002A08E3" w:rsidRPr="004C27F2" w:rsidRDefault="002A08E3" w:rsidP="00FB3543">
      <w:pPr>
        <w:pStyle w:val="SectionTitle"/>
        <w:spacing w:after="0"/>
        <w:rPr>
          <w:rFonts w:ascii="Calibri" w:hAnsi="Calibri" w:cs="Calibri"/>
          <w:color w:val="000000"/>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]Sì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2A08E3" w:rsidRDefault="002A08E3" w:rsidP="00FB3543">
      <w:pPr>
        <w:pStyle w:val="ChapterTitle"/>
        <w:spacing w:before="0" w:after="0"/>
        <w:rPr>
          <w:rFonts w:ascii="Calibri" w:hAnsi="Calibri" w:cs="Calibri"/>
          <w:b w:val="0"/>
          <w:caps/>
          <w:sz w:val="16"/>
          <w:szCs w:val="16"/>
        </w:rPr>
      </w:pPr>
    </w:p>
    <w:p w:rsidR="00A23B3E" w:rsidRDefault="00A23B3E" w:rsidP="00FB3543">
      <w:pPr>
        <w:pStyle w:val="ChapterTitle"/>
        <w:spacing w:before="0" w:after="0"/>
        <w:rPr>
          <w:rFonts w:ascii="Calibri" w:hAnsi="Calibri" w:cs="Calibri"/>
          <w:b w:val="0"/>
          <w:smallCaps/>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subappaltatori sulle cui capacità l'operatore economico non fa affidamento (</w:t>
      </w:r>
      <w:r w:rsidRPr="004C27F2">
        <w:rPr>
          <w:rFonts w:ascii="Calibri" w:hAnsi="Calibri" w:cs="Calibri"/>
          <w:b w:val="0"/>
          <w:smallCaps/>
          <w:color w:val="000000"/>
          <w:sz w:val="16"/>
          <w:szCs w:val="16"/>
        </w:rPr>
        <w:t>Articolo 105 del Codice - Subappalto)</w:t>
      </w:r>
    </w:p>
    <w:p w:rsidR="002A08E3" w:rsidRPr="004C27F2" w:rsidRDefault="002A08E3" w:rsidP="00FB3543">
      <w:pPr>
        <w:pStyle w:val="ChapterTitle"/>
        <w:spacing w:before="0" w:after="0"/>
        <w:rPr>
          <w:rFonts w:ascii="Calibri" w:hAnsi="Calibri" w:cs="Calibri"/>
          <w:color w:val="000000"/>
          <w:sz w:val="16"/>
          <w:szCs w:val="16"/>
        </w:rPr>
      </w:pPr>
    </w:p>
    <w:p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 ]Sì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Corruzione(</w:t>
      </w:r>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1" w:name="_DV_C1915"/>
      <w:bookmarkEnd w:id="1"/>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Lavoro minorile e altre forme di tratta di esseri umani(</w:t>
      </w:r>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Pr="004C27F2" w:rsidRDefault="00F575CF" w:rsidP="002A08E3">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a) Data:[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 lettera comma 1, articolo 80 [  ], </w:t>
            </w:r>
          </w:p>
        </w:tc>
      </w:tr>
      <w:tr w:rsidR="00A23B3E" w:rsidRPr="004C27F2"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r w:rsidRPr="004C27F2">
              <w:rPr>
                <w:rFonts w:ascii="Calibri" w:hAnsi="Calibri" w:cs="Calibri"/>
                <w:sz w:val="16"/>
                <w:szCs w:val="16"/>
              </w:rPr>
              <w:t>[ ] Sì [ ] No</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A08E3" w:rsidRDefault="002A08E3">
            <w:pPr>
              <w:spacing w:after="0"/>
              <w:rPr>
                <w:rFonts w:ascii="Calibri" w:hAnsi="Calibri" w:cs="Calibri"/>
                <w:b/>
                <w:color w:val="000000"/>
                <w:sz w:val="16"/>
                <w:szCs w:val="16"/>
              </w:rPr>
            </w:pPr>
          </w:p>
          <w:p w:rsidR="002A08E3" w:rsidRDefault="002A08E3">
            <w:pPr>
              <w:spacing w:after="0"/>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lastRenderedPageBreak/>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per le ipotesi 1) e 2 l’operatore economico ha adottato misure di carattere tecnico o organizzativo e relativi al personale idonei a prevenire ulteriori illeciti o reati ?</w:t>
            </w: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se le sentenze di condanne  sono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2A08E3" w:rsidRDefault="002A08E3">
            <w:pPr>
              <w:spacing w:after="0"/>
              <w:rPr>
                <w:rFonts w:ascii="Calibri" w:hAnsi="Calibri" w:cs="Calibri"/>
                <w:color w:val="000000"/>
                <w:sz w:val="16"/>
                <w:szCs w:val="16"/>
              </w:rPr>
            </w:pPr>
          </w:p>
          <w:p w:rsidR="002A08E3" w:rsidRDefault="002A08E3">
            <w:pPr>
              <w:spacing w:after="0"/>
              <w:rPr>
                <w:rFonts w:ascii="Calibri" w:hAnsi="Calibri" w:cs="Calibri"/>
                <w:color w:val="000000"/>
                <w:sz w:val="16"/>
                <w:szCs w:val="16"/>
              </w:rPr>
            </w:pPr>
          </w:p>
          <w:p w:rsidR="002A08E3" w:rsidRDefault="00CD3E4F">
            <w:pPr>
              <w:spacing w:after="0"/>
              <w:rPr>
                <w:rFonts w:ascii="Calibri" w:hAnsi="Calibri" w:cs="Calibri"/>
                <w:color w:val="000000"/>
                <w:sz w:val="16"/>
                <w:szCs w:val="16"/>
              </w:rPr>
            </w:pPr>
            <w:r w:rsidRPr="004C27F2">
              <w:rPr>
                <w:rFonts w:ascii="Calibri" w:hAnsi="Calibri" w:cs="Calibri"/>
                <w:color w:val="000000"/>
                <w:sz w:val="16"/>
                <w:szCs w:val="16"/>
              </w:rPr>
              <w:lastRenderedPageBreak/>
              <w:t xml:space="preserve"> </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Default="003E60D1"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Default="002A08E3" w:rsidP="00A46950">
      <w:pPr>
        <w:jc w:val="center"/>
        <w:rPr>
          <w:rFonts w:ascii="Calibri" w:hAnsi="Calibri" w:cs="Calibri"/>
          <w:w w:val="0"/>
          <w:sz w:val="16"/>
          <w:szCs w:val="16"/>
        </w:rPr>
      </w:pPr>
    </w:p>
    <w:p w:rsidR="002A08E3" w:rsidRPr="004C27F2" w:rsidRDefault="002A08E3" w:rsidP="00A46950">
      <w:pPr>
        <w:jc w:val="center"/>
        <w:rPr>
          <w:rFonts w:ascii="Calibri" w:hAnsi="Calibri" w:cs="Calibri"/>
          <w:w w:val="0"/>
          <w:sz w:val="16"/>
          <w:szCs w:val="16"/>
        </w:rPr>
      </w:pPr>
    </w:p>
    <w:p w:rsidR="00A23B3E" w:rsidRDefault="00A23B3E" w:rsidP="00A46950">
      <w:pPr>
        <w:jc w:val="center"/>
        <w:rPr>
          <w:rFonts w:ascii="Calibri" w:hAnsi="Calibri" w:cs="Calibri"/>
          <w:w w:val="0"/>
          <w:sz w:val="16"/>
          <w:szCs w:val="16"/>
        </w:rPr>
      </w:pPr>
      <w:r w:rsidRPr="004C27F2">
        <w:rPr>
          <w:rFonts w:ascii="Calibri" w:hAnsi="Calibri" w:cs="Calibri"/>
          <w:w w:val="0"/>
          <w:sz w:val="16"/>
          <w:szCs w:val="16"/>
        </w:rPr>
        <w:lastRenderedPageBreak/>
        <w:t>B: MOTIVI LEGATI AL PAGAMENTO DI IMPOSTE O CONTRIBUTI PREVIDENZIALI</w:t>
      </w:r>
    </w:p>
    <w:p w:rsidR="002A08E3" w:rsidRPr="004C27F2" w:rsidRDefault="002A08E3" w:rsidP="00A46950">
      <w:pPr>
        <w:jc w:val="center"/>
        <w:rPr>
          <w:rFonts w:ascii="Calibri" w:hAnsi="Calibri" w:cs="Calibri"/>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tc>
      </w:tr>
      <w:tr w:rsidR="00A23B3E" w:rsidRPr="004C27F2"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(indirizzo web, autorità o organismo di emanazione, riferimento preciso della documentazione)(</w:t>
            </w:r>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del Codice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lastRenderedPageBreak/>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lastRenderedPageBreak/>
              <w:t>[ ] Sì [ ] No</w:t>
            </w:r>
          </w:p>
        </w:tc>
      </w:tr>
      <w:tr w:rsidR="00A23B3E" w:rsidRPr="004C27F2"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lastRenderedPageBreak/>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 ?</w:t>
            </w: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dell’ </w:t>
            </w:r>
            <w:r w:rsidR="00A23B3E" w:rsidRPr="004C27F2">
              <w:rPr>
                <w:rFonts w:ascii="Calibri" w:hAnsi="Calibri" w:cs="Calibri"/>
                <w:color w:val="000000"/>
                <w:sz w:val="16"/>
                <w:szCs w:val="16"/>
              </w:rPr>
              <w:t xml:space="preserve">articolo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 xml:space="preserve">L'operatore economico si è reso colpevole di </w:t>
            </w:r>
            <w:r w:rsidRPr="004C27F2">
              <w:rPr>
                <w:rFonts w:ascii="Calibri" w:hAnsi="Calibri" w:cs="Calibri"/>
                <w:b/>
                <w:color w:val="000000"/>
                <w:sz w:val="16"/>
                <w:szCs w:val="16"/>
              </w:rPr>
              <w:t>gravi illeciti professionali</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lastRenderedPageBreak/>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lastRenderedPageBreak/>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lastRenderedPageBreak/>
              <w:t xml:space="preserve">L'operatore economico è a conoscenza di qualsiasi </w:t>
            </w:r>
            <w:r w:rsidRPr="004C27F2">
              <w:rPr>
                <w:rFonts w:ascii="Calibri" w:hAnsi="Calibri" w:cs="Calibri"/>
                <w:b/>
                <w:sz w:val="16"/>
                <w:szCs w:val="16"/>
              </w:rPr>
              <w:t>conflitto di interessi(</w:t>
            </w:r>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 xml:space="preserve">(articolo  80,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w:t>
            </w: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w:t>
            </w:r>
            <w:r w:rsidRPr="004C27F2">
              <w:rPr>
                <w:rFonts w:ascii="Calibri" w:hAnsi="Calibri" w:cs="Calibri"/>
                <w:color w:val="000000"/>
                <w:sz w:val="16"/>
                <w:szCs w:val="16"/>
              </w:rPr>
              <w:lastRenderedPageBreak/>
              <w:t>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  :</w:t>
            </w: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la violazione è stata rimossa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0"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0"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 ?</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lastRenderedPageBreak/>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r w:rsidRPr="004C27F2">
              <w:rPr>
                <w:rFonts w:ascii="Calibri" w:hAnsi="Calibri" w:cs="Calibri"/>
                <w:color w:val="000000"/>
                <w:sz w:val="16"/>
                <w:szCs w:val="16"/>
              </w:rPr>
              <w:t>[ ] Sì [ ] No    [ ] Non è tenuto alla disciplina legge 68/1999</w:t>
            </w:r>
            <w:r w:rsidRPr="004C27F2">
              <w:rPr>
                <w:rFonts w:ascii="Calibri" w:hAnsi="Calibri" w:cs="Calibri"/>
                <w:color w:val="000000"/>
                <w:sz w:val="16"/>
                <w:szCs w:val="16"/>
              </w:rPr>
              <w:b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altro )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C427DB"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economico  si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el medesimo operatore economico ?</w:t>
            </w:r>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A23B3E">
      <w:pPr>
        <w:pStyle w:val="SectionTitle"/>
        <w:spacing w:before="0" w:after="0"/>
        <w:jc w:val="both"/>
        <w:rPr>
          <w:rFonts w:ascii="Calibri" w:hAnsi="Calibri" w:cs="Calibri"/>
          <w:sz w:val="16"/>
          <w:szCs w:val="16"/>
        </w:rPr>
      </w:pPr>
      <w:r w:rsidRPr="004C27F2">
        <w:rPr>
          <w:rFonts w:ascii="Calibri" w:hAnsi="Calibri" w:cs="Calibri"/>
          <w:b w:val="0"/>
          <w:caps/>
          <w:color w:val="000000"/>
          <w:sz w:val="16"/>
          <w:szCs w:val="16"/>
        </w:rPr>
        <w:t>Indicazione globale</w:t>
      </w:r>
      <w:r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C27F2">
        <w:rPr>
          <w:rFonts w:ascii="Calibri" w:eastAsia="Symbol" w:hAnsi="Calibri" w:cs="Calibri"/>
          <w:b/>
          <w:w w:val="0"/>
          <w:sz w:val="16"/>
          <w:szCs w:val="16"/>
        </w:rPr>
        <w:t></w:t>
      </w:r>
      <w:r w:rsidRPr="004C27F2">
        <w:rPr>
          <w:rFonts w:ascii="Calibri" w:hAnsi="Calibri" w:cs="Calibri"/>
          <w:b/>
          <w:w w:val="0"/>
          <w:sz w:val="16"/>
          <w:szCs w:val="16"/>
        </w:rPr>
        <w:t xml:space="preserve"> della parte IV senza compilare nessun'altra sezione della parte IV:</w:t>
      </w:r>
    </w:p>
    <w:tbl>
      <w:tblPr>
        <w:tblW w:w="11028" w:type="dxa"/>
        <w:tblInd w:w="-20" w:type="dxa"/>
        <w:tblLayout w:type="fixed"/>
        <w:tblCellMar>
          <w:left w:w="93" w:type="dxa"/>
        </w:tblCellMar>
        <w:tblLook w:val="0000" w:firstRow="0" w:lastRow="0" w:firstColumn="0" w:lastColumn="0" w:noHBand="0" w:noVBand="0"/>
      </w:tblPr>
      <w:tblGrid>
        <w:gridCol w:w="4606"/>
        <w:gridCol w:w="6422"/>
      </w:tblGrid>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pPr>
        <w:pStyle w:val="SectionTitle"/>
        <w:jc w:val="both"/>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xml:space="preserve">, del Codice) </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t>[ ]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Calibri" w:hAnsi="Calibri" w:cs="Calibri"/>
                <w:b/>
                <w:sz w:val="16"/>
                <w:szCs w:val="16"/>
              </w:rPr>
            </w:pPr>
            <w:r w:rsidRPr="004C27F2">
              <w:rPr>
                <w:rFonts w:ascii="Calibri" w:hAnsi="Calibri" w:cs="Calibri"/>
                <w:sz w:val="16"/>
                <w:szCs w:val="16"/>
              </w:rPr>
              <w:t xml:space="preserve">1a)  Il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464E39" w:rsidRPr="00464E39" w:rsidRDefault="00464E39" w:rsidP="00464E39">
            <w:pPr>
              <w:ind w:left="156"/>
              <w:rPr>
                <w:rFonts w:ascii="Calibri" w:hAnsi="Calibri" w:cs="Calibri"/>
                <w:b/>
                <w:i/>
                <w:sz w:val="16"/>
                <w:szCs w:val="16"/>
              </w:rPr>
            </w:pPr>
            <w:r w:rsidRPr="00464E39">
              <w:rPr>
                <w:rFonts w:ascii="Calibri" w:hAnsi="Calibri" w:cs="Calibri"/>
                <w:i/>
                <w:sz w:val="16"/>
                <w:szCs w:val="16"/>
              </w:rPr>
              <w:t xml:space="preserve">(FATTURATO GLOBALE, al netto dell’IVA, relativo a servizi di cui all’articolo 3 comma 1 lettera </w:t>
            </w:r>
            <w:proofErr w:type="spellStart"/>
            <w:r w:rsidRPr="00464E39">
              <w:rPr>
                <w:rFonts w:ascii="Calibri" w:hAnsi="Calibri" w:cs="Calibri"/>
                <w:i/>
                <w:sz w:val="16"/>
                <w:szCs w:val="16"/>
              </w:rPr>
              <w:t>vvvv</w:t>
            </w:r>
            <w:proofErr w:type="spellEnd"/>
            <w:r w:rsidRPr="00464E39">
              <w:rPr>
                <w:rFonts w:ascii="Calibri" w:hAnsi="Calibri" w:cs="Calibri"/>
                <w:i/>
                <w:sz w:val="16"/>
                <w:szCs w:val="16"/>
              </w:rPr>
              <w:t xml:space="preserve">) del </w:t>
            </w:r>
            <w:proofErr w:type="spellStart"/>
            <w:r w:rsidRPr="00464E39">
              <w:rPr>
                <w:rFonts w:ascii="Calibri" w:hAnsi="Calibri" w:cs="Calibri"/>
                <w:i/>
                <w:sz w:val="16"/>
                <w:szCs w:val="16"/>
              </w:rPr>
              <w:t>D.Lgs.</w:t>
            </w:r>
            <w:proofErr w:type="spellEnd"/>
            <w:r w:rsidRPr="00464E39">
              <w:rPr>
                <w:rFonts w:ascii="Calibri" w:hAnsi="Calibri" w:cs="Calibri"/>
                <w:i/>
                <w:sz w:val="16"/>
                <w:szCs w:val="16"/>
              </w:rPr>
              <w:t xml:space="preserve"> 50/2016, espletati negli ultimi cinque anni antecedenti la pubblicazione del bando, per un importo non inferiore a € 4.667.283,28 (€2.333.641,64 x 2)</w:t>
            </w:r>
          </w:p>
          <w:p w:rsidR="00A23B3E" w:rsidRPr="004C27F2" w:rsidRDefault="00A23B3E">
            <w:pPr>
              <w:ind w:left="284" w:hanging="284"/>
              <w:rPr>
                <w:rFonts w:ascii="Calibri" w:hAnsi="Calibri" w:cs="Calibri"/>
                <w:b/>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 xml:space="preserve">1b)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A23B3E">
            <w:pPr>
              <w:rPr>
                <w:rFonts w:ascii="Calibri" w:hAnsi="Calibri" w:cs="Calibri"/>
                <w:sz w:val="16"/>
                <w:szCs w:val="16"/>
              </w:rPr>
            </w:pPr>
            <w:r w:rsidRPr="004C27F2">
              <w:rPr>
                <w:rFonts w:ascii="Calibri" w:hAnsi="Calibri" w:cs="Calibri"/>
                <w:sz w:val="16"/>
                <w:szCs w:val="16"/>
              </w:rP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p>
          <w:p w:rsidR="00464E39" w:rsidRDefault="00464E39">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 xml:space="preserve">2a)  Il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30"/>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1"/>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2"/>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lastRenderedPageBreak/>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pPr>
        <w:pStyle w:val="SectionTitle"/>
        <w:spacing w:before="0" w:after="0"/>
        <w:jc w:val="both"/>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2" w:name="_DV_M4301"/>
            <w:bookmarkStart w:id="3" w:name="_DV_M4300"/>
            <w:bookmarkEnd w:id="2"/>
            <w:bookmarkEnd w:id="3"/>
            <w:r w:rsidRPr="004C27F2">
              <w:rPr>
                <w:rFonts w:ascii="Calibri" w:hAnsi="Calibri" w:cs="Calibri"/>
                <w:b/>
                <w:sz w:val="16"/>
                <w:szCs w:val="16"/>
              </w:rPr>
              <w:t>Capacità tecniche e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durante il periodo di riferimento(</w:t>
            </w:r>
            <w:r w:rsidRPr="004C27F2">
              <w:rPr>
                <w:rStyle w:val="Rimandonotaapidipagina"/>
                <w:rFonts w:ascii="Calibri" w:hAnsi="Calibri" w:cs="Calibri"/>
                <w:sz w:val="16"/>
                <w:szCs w:val="16"/>
              </w:rPr>
              <w:footnoteReference w:id="33"/>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t>Lavori:  [……]</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1b)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Indicare nell'elenco gli importi, le date e i destinatari, pubblici o privati(</w:t>
            </w:r>
            <w:r w:rsidRPr="004C27F2">
              <w:rPr>
                <w:rStyle w:val="Rimandonotaapidipagina"/>
                <w:rFonts w:ascii="Calibri" w:hAnsi="Calibri" w:cs="Calibri"/>
                <w:sz w:val="16"/>
                <w:szCs w:val="16"/>
              </w:rPr>
              <w:footnoteReference w:id="34"/>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5"/>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r w:rsidRPr="004C27F2">
              <w:rPr>
                <w:rFonts w:ascii="Calibri" w:hAnsi="Calibri" w:cs="Calibri"/>
                <w:b/>
                <w:sz w:val="16"/>
                <w:szCs w:val="16"/>
              </w:rPr>
              <w:t>verifiche</w:t>
            </w:r>
            <w:r w:rsidRPr="004C27F2">
              <w:rPr>
                <w:rFonts w:ascii="Calibri" w:hAnsi="Calibri" w:cs="Calibri"/>
                <w:sz w:val="16"/>
                <w:szCs w:val="16"/>
              </w:rPr>
              <w:t>(</w:t>
            </w:r>
            <w:r w:rsidRPr="004C27F2">
              <w:rPr>
                <w:rStyle w:val="Rimandonotaapidipagina"/>
                <w:rFonts w:ascii="Calibri" w:hAnsi="Calibri" w:cs="Calibri"/>
                <w:sz w:val="16"/>
                <w:szCs w:val="16"/>
              </w:rPr>
              <w:footnoteReference w:id="36"/>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 xml:space="preserve">strumenti di studio e di </w:t>
            </w:r>
            <w:r w:rsidRPr="004C27F2">
              <w:rPr>
                <w:rFonts w:ascii="Calibri" w:hAnsi="Calibri" w:cs="Calibri"/>
                <w:b/>
                <w:sz w:val="16"/>
                <w:szCs w:val="16"/>
              </w:rPr>
              <w:lastRenderedPageBreak/>
              <w:t>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 ]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p w:rsidR="00464E39" w:rsidRDefault="00464E39">
            <w:pPr>
              <w:spacing w:before="0" w:after="0"/>
              <w:ind w:left="426" w:hanging="426"/>
              <w:rPr>
                <w:rFonts w:ascii="Calibri" w:hAnsi="Calibri" w:cs="Calibri"/>
                <w:sz w:val="16"/>
                <w:szCs w:val="16"/>
              </w:rPr>
            </w:pPr>
          </w:p>
          <w:p w:rsidR="00464E39" w:rsidRDefault="00464E39" w:rsidP="00464E39">
            <w:pPr>
              <w:spacing w:before="0" w:after="0"/>
              <w:ind w:left="14"/>
              <w:rPr>
                <w:rFonts w:ascii="Calibri" w:hAnsi="Calibri" w:cs="Calibri"/>
                <w:i/>
                <w:sz w:val="16"/>
                <w:szCs w:val="16"/>
              </w:rPr>
            </w:pPr>
            <w:r>
              <w:rPr>
                <w:rFonts w:ascii="Calibri" w:hAnsi="Calibri" w:cs="Calibri"/>
                <w:i/>
                <w:sz w:val="16"/>
                <w:szCs w:val="16"/>
              </w:rPr>
              <w:t>(</w:t>
            </w:r>
            <w:r w:rsidRPr="00464E39">
              <w:rPr>
                <w:rFonts w:ascii="Calibri" w:hAnsi="Calibri" w:cs="Calibri"/>
                <w:i/>
                <w:sz w:val="16"/>
                <w:szCs w:val="16"/>
              </w:rPr>
              <w:t>Numero medio annuo del personale tecnico utilizzato negli ultimi tre anni antecedenti la pubblicazione del bando pari a n. 14 unità di personale tecnico minimo medio annuo.</w:t>
            </w:r>
            <w:r>
              <w:rPr>
                <w:rFonts w:ascii="Calibri" w:hAnsi="Calibri" w:cs="Calibri"/>
                <w:i/>
                <w:sz w:val="16"/>
                <w:szCs w:val="16"/>
              </w:rPr>
              <w:t>)</w:t>
            </w:r>
          </w:p>
          <w:p w:rsidR="00464E39" w:rsidRDefault="00464E39" w:rsidP="00464E39">
            <w:pPr>
              <w:spacing w:before="0" w:after="0"/>
              <w:ind w:left="14"/>
              <w:rPr>
                <w:rFonts w:ascii="Calibri" w:hAnsi="Calibri" w:cs="Calibri"/>
                <w:i/>
                <w:sz w:val="16"/>
                <w:szCs w:val="16"/>
              </w:rPr>
            </w:pPr>
          </w:p>
          <w:p w:rsidR="00464E39" w:rsidRPr="00464E39" w:rsidRDefault="00464E39" w:rsidP="00464E39">
            <w:pPr>
              <w:numPr>
                <w:ilvl w:val="0"/>
                <w:numId w:val="17"/>
              </w:numPr>
              <w:spacing w:before="0" w:after="0"/>
              <w:rPr>
                <w:rFonts w:ascii="Calibri" w:hAnsi="Calibri" w:cs="Calibri"/>
                <w:i/>
                <w:sz w:val="16"/>
                <w:szCs w:val="16"/>
              </w:rPr>
            </w:pPr>
            <w:r w:rsidRPr="00464E39">
              <w:rPr>
                <w:rFonts w:ascii="Calibri" w:hAnsi="Calibri" w:cs="Calibri"/>
                <w:b/>
                <w:i/>
                <w:sz w:val="16"/>
                <w:szCs w:val="16"/>
              </w:rPr>
              <w:t>per i soggetti organizzati in forma societaria</w:t>
            </w:r>
            <w:r w:rsidRPr="00464E39">
              <w:rPr>
                <w:rFonts w:ascii="Calibri" w:hAnsi="Calibri" w:cs="Calibri"/>
                <w:i/>
                <w:sz w:val="16"/>
                <w:szCs w:val="16"/>
              </w:rPr>
              <w:t xml:space="preserve"> (società di professionisti e società di ingegneria) numero medio annuo del personale tecnico utilizzato negli ultimi tre anni (comprendente i soci attivi, i dipendenti e i consulenti con contratto di collaborazione coordinata e continuativa su base annua iscritti ai relativi albi professionali, ove esistenti, e muniti di partiva IVA e che firmino il progetto, ovvero firmino i rapporti di verifica del progetto, ovvero facciano parte dell’ufficio di direzione lavori e che abbiano fatturato nei confronti della società offerente una quota superiore al cinquanta per cento del proprio fatturato annuo, risultante dall’ultima dichiarazione IVA), in una misura proporzionata alle unità stimate nel bando per lo svolgimento dell’incarico e, al massimo, non superiore al doppio;</w:t>
            </w:r>
          </w:p>
          <w:p w:rsidR="00464E39" w:rsidRPr="00464E39" w:rsidRDefault="00464E39" w:rsidP="00464E39">
            <w:pPr>
              <w:numPr>
                <w:ilvl w:val="0"/>
                <w:numId w:val="17"/>
              </w:numPr>
              <w:spacing w:before="0" w:after="0"/>
              <w:rPr>
                <w:rFonts w:ascii="Calibri" w:hAnsi="Calibri" w:cs="Calibri"/>
                <w:i/>
                <w:sz w:val="16"/>
                <w:szCs w:val="16"/>
              </w:rPr>
            </w:pPr>
            <w:r w:rsidRPr="00464E39">
              <w:rPr>
                <w:rFonts w:ascii="Calibri" w:hAnsi="Calibri" w:cs="Calibri"/>
                <w:b/>
                <w:i/>
                <w:sz w:val="16"/>
                <w:szCs w:val="16"/>
              </w:rPr>
              <w:t>per i professionisti singoli e associati</w:t>
            </w:r>
            <w:r w:rsidRPr="00464E39">
              <w:rPr>
                <w:rFonts w:ascii="Calibri" w:hAnsi="Calibri" w:cs="Calibri"/>
                <w:i/>
                <w:sz w:val="16"/>
                <w:szCs w:val="16"/>
              </w:rPr>
              <w:t>, numero di unità minime di tecnici, in misura proporzionata alle unità stimate nel bando per lo svolgimento dell’incarico e, al massimo, non superiore al doppio, da raggiungere anche mediante la costituzione di un raggruppamento temporaneo di professionisti;</w:t>
            </w:r>
          </w:p>
          <w:p w:rsidR="00464E39" w:rsidRPr="00464E39" w:rsidRDefault="00464E39" w:rsidP="00464E39">
            <w:pPr>
              <w:spacing w:before="0" w:after="0"/>
              <w:ind w:left="14"/>
              <w:rPr>
                <w:rFonts w:ascii="Calibri" w:hAnsi="Calibri" w:cs="Calibri"/>
                <w:i/>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intende eventualmente subappaltare</w:t>
            </w:r>
            <w:r w:rsidRPr="004C27F2">
              <w:rPr>
                <w:rFonts w:ascii="Calibri" w:hAnsi="Calibri" w:cs="Calibri"/>
                <w:sz w:val="16"/>
                <w:szCs w:val="16"/>
              </w:rPr>
              <w:t>(</w:t>
            </w:r>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fornirà i campioni, le descrizioni o le fotografie dei prodotti da fornire, non necessariamente accompagnati dalle certificazioni di autenticità, come </w:t>
            </w:r>
            <w:r w:rsidRPr="004C27F2">
              <w:rPr>
                <w:rFonts w:ascii="Calibri" w:hAnsi="Calibri" w:cs="Calibri"/>
                <w:sz w:val="16"/>
                <w:szCs w:val="16"/>
              </w:rPr>
              <w:lastRenderedPageBreak/>
              <w:t>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lastRenderedPageBreak/>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2E43BE" w:rsidRPr="004C27F2" w:rsidRDefault="002E43BE">
            <w:pPr>
              <w:spacing w:before="0" w:after="0"/>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464E39" w:rsidRDefault="00464E39" w:rsidP="00BF74E1">
      <w:pPr>
        <w:pStyle w:val="SectionTitle"/>
        <w:spacing w:before="0" w:after="0"/>
        <w:rPr>
          <w:rFonts w:ascii="Calibri" w:hAnsi="Calibri" w:cs="Calibri"/>
          <w:b w:val="0"/>
          <w:caps/>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1B5070">
      <w:pPr>
        <w:pBdr>
          <w:top w:val="single" w:sz="4" w:space="1" w:color="00000A"/>
          <w:left w:val="single" w:sz="4" w:space="4" w:color="00000A"/>
          <w:bottom w:val="single" w:sz="4" w:space="1" w:color="00000A"/>
          <w:right w:val="single" w:sz="4" w:space="26" w:color="00000A"/>
        </w:pBdr>
        <w:shd w:val="clear" w:color="auto" w:fill="BFBFBF"/>
        <w:ind w:right="452"/>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4C27F2" w:rsidRDefault="00A23B3E" w:rsidP="001B5070">
      <w:pPr>
        <w:pBdr>
          <w:top w:val="single" w:sz="4" w:space="1" w:color="00000A"/>
          <w:left w:val="single" w:sz="4" w:space="4" w:color="00000A"/>
          <w:bottom w:val="single" w:sz="4" w:space="1" w:color="00000A"/>
          <w:right w:val="single" w:sz="4" w:space="26" w:color="00000A"/>
        </w:pBdr>
        <w:shd w:val="clear" w:color="auto" w:fill="BFBFBF"/>
        <w:ind w:right="452"/>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indicato:</w:t>
            </w:r>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8"/>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p>
        </w:tc>
      </w:tr>
    </w:tbl>
    <w:p w:rsidR="004224D1" w:rsidRDefault="004224D1" w:rsidP="00BF74E1">
      <w:pPr>
        <w:pStyle w:val="ChapterTitle"/>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1"/>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2"/>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 se richiesto o necessario, firma/firme: [……………….……]</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4" w:name="_DV_C939"/>
      <w:bookmarkEnd w:id="4"/>
    </w:p>
    <w:sectPr w:rsidR="000A7B33" w:rsidRPr="004C27F2" w:rsidSect="00455637">
      <w:footerReference w:type="default" r:id="rId18"/>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848" w:rsidRDefault="00171848">
      <w:pPr>
        <w:spacing w:before="0" w:after="0"/>
      </w:pPr>
      <w:r>
        <w:separator/>
      </w:r>
    </w:p>
  </w:endnote>
  <w:endnote w:type="continuationSeparator" w:id="0">
    <w:p w:rsidR="00171848" w:rsidRDefault="001718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848" w:rsidRPr="00D509A5" w:rsidRDefault="0017184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65F05">
      <w:rPr>
        <w:rFonts w:ascii="Calibri" w:hAnsi="Calibri"/>
        <w:noProof/>
        <w:sz w:val="20"/>
        <w:szCs w:val="20"/>
      </w:rPr>
      <w:t>1</w:t>
    </w:r>
    <w:r w:rsidRPr="00D509A5">
      <w:rPr>
        <w:rFonts w:ascii="Calibri" w:hAnsi="Calibri"/>
        <w:sz w:val="20"/>
        <w:szCs w:val="20"/>
      </w:rPr>
      <w:fldChar w:fldCharType="end"/>
    </w:r>
  </w:p>
  <w:p w:rsidR="00171848" w:rsidRDefault="001718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848" w:rsidRDefault="00171848">
      <w:pPr>
        <w:spacing w:before="0" w:after="0"/>
      </w:pPr>
      <w:r>
        <w:separator/>
      </w:r>
    </w:p>
  </w:footnote>
  <w:footnote w:type="continuationSeparator" w:id="0">
    <w:p w:rsidR="00171848" w:rsidRDefault="00171848">
      <w:pPr>
        <w:spacing w:before="0" w:after="0"/>
      </w:pPr>
      <w:r>
        <w:continuationSeparator/>
      </w:r>
    </w:p>
  </w:footnote>
  <w:footnote w:id="1">
    <w:p w:rsidR="00171848" w:rsidRPr="001F35A9" w:rsidRDefault="00171848"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71848" w:rsidRPr="001F35A9" w:rsidRDefault="00171848"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71848" w:rsidRPr="001F35A9" w:rsidRDefault="0017184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71848" w:rsidRPr="001F35A9" w:rsidRDefault="0017184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71848" w:rsidRPr="001F35A9" w:rsidRDefault="00171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71848" w:rsidRPr="001F35A9" w:rsidRDefault="0017184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71848" w:rsidRPr="001F35A9" w:rsidRDefault="0017184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71848" w:rsidRPr="001F35A9" w:rsidRDefault="00171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71848" w:rsidRPr="001F35A9" w:rsidRDefault="00171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71848" w:rsidRPr="001F35A9" w:rsidRDefault="00171848"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71848" w:rsidRPr="001F35A9" w:rsidRDefault="00171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71848" w:rsidRPr="001F35A9" w:rsidRDefault="00171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71848" w:rsidRPr="001F35A9" w:rsidRDefault="00171848"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71848" w:rsidRPr="001F35A9" w:rsidRDefault="0017184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71848" w:rsidRPr="003E60D1" w:rsidRDefault="00171848"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71848" w:rsidRPr="003E60D1" w:rsidRDefault="00171848"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71848" w:rsidRPr="003E60D1" w:rsidRDefault="00171848"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71848" w:rsidRPr="003E60D1" w:rsidRDefault="00171848"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71848" w:rsidRPr="003E60D1" w:rsidRDefault="00171848"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71848" w:rsidRPr="003E60D1" w:rsidRDefault="00171848"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71848" w:rsidRPr="003E60D1" w:rsidRDefault="00171848"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71848" w:rsidRPr="003E60D1" w:rsidRDefault="00171848"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71848" w:rsidRPr="003E60D1" w:rsidRDefault="00171848"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71848" w:rsidRPr="003E60D1" w:rsidRDefault="00171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71848" w:rsidRPr="003E60D1" w:rsidRDefault="00171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71848" w:rsidRPr="003E60D1" w:rsidRDefault="00171848"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71848" w:rsidRPr="003E60D1" w:rsidRDefault="00171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71848" w:rsidRPr="003E60D1" w:rsidRDefault="00171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71848" w:rsidRPr="00BF74E1" w:rsidRDefault="0017184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71848" w:rsidRPr="00F351F0" w:rsidRDefault="00171848"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71848" w:rsidRPr="003E60D1" w:rsidRDefault="00171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71848" w:rsidRPr="003E60D1" w:rsidRDefault="00171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71848" w:rsidRPr="003E60D1" w:rsidRDefault="00171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71848" w:rsidRPr="003E60D1" w:rsidRDefault="00171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71848" w:rsidRPr="003E60D1" w:rsidRDefault="00171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71848" w:rsidRPr="003E60D1" w:rsidRDefault="00171848"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71848" w:rsidRPr="003E60D1" w:rsidRDefault="00171848"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71848" w:rsidRPr="003E60D1" w:rsidRDefault="00171848"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71848" w:rsidRPr="003E60D1" w:rsidRDefault="00171848"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71848" w:rsidRPr="003E60D1" w:rsidRDefault="00171848" w:rsidP="001B5070">
      <w:pPr>
        <w:ind w:left="284" w:right="27"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71848" w:rsidRPr="003E60D1" w:rsidRDefault="00171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71848" w:rsidRPr="003E60D1" w:rsidRDefault="00171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71848" w:rsidRPr="003E60D1" w:rsidRDefault="00171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71848" w:rsidRPr="003E60D1" w:rsidRDefault="0017184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71848" w:rsidRPr="003E60D1" w:rsidRDefault="00171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FA726A3"/>
    <w:multiLevelType w:val="hybridMultilevel"/>
    <w:tmpl w:val="CB5AD3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1416B0"/>
    <w:multiLevelType w:val="hybridMultilevel"/>
    <w:tmpl w:val="E9449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D605E1"/>
    <w:multiLevelType w:val="hybridMultilevel"/>
    <w:tmpl w:val="977615D2"/>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9"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16"/>
  </w:num>
  <w:num w:numId="18">
    <w:abstractNumId w:val="1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37140"/>
    <w:rsid w:val="000576F3"/>
    <w:rsid w:val="00076DCA"/>
    <w:rsid w:val="000953DC"/>
    <w:rsid w:val="000A7B33"/>
    <w:rsid w:val="000B5314"/>
    <w:rsid w:val="000E5FBC"/>
    <w:rsid w:val="000F04E8"/>
    <w:rsid w:val="00121BF6"/>
    <w:rsid w:val="00171848"/>
    <w:rsid w:val="001752F0"/>
    <w:rsid w:val="001B5070"/>
    <w:rsid w:val="001D3A2B"/>
    <w:rsid w:val="001D56C2"/>
    <w:rsid w:val="001F35A9"/>
    <w:rsid w:val="002155BB"/>
    <w:rsid w:val="00217807"/>
    <w:rsid w:val="0026268C"/>
    <w:rsid w:val="00270DA2"/>
    <w:rsid w:val="002A08E3"/>
    <w:rsid w:val="002A21BC"/>
    <w:rsid w:val="002C169E"/>
    <w:rsid w:val="002D50E9"/>
    <w:rsid w:val="002E43BE"/>
    <w:rsid w:val="00316FAD"/>
    <w:rsid w:val="00327E7A"/>
    <w:rsid w:val="00350D7E"/>
    <w:rsid w:val="0036728A"/>
    <w:rsid w:val="003741CB"/>
    <w:rsid w:val="00384132"/>
    <w:rsid w:val="003A443E"/>
    <w:rsid w:val="003B3636"/>
    <w:rsid w:val="003E2D8C"/>
    <w:rsid w:val="003E60D1"/>
    <w:rsid w:val="003E7810"/>
    <w:rsid w:val="004224D1"/>
    <w:rsid w:val="004234D1"/>
    <w:rsid w:val="00444A52"/>
    <w:rsid w:val="00455637"/>
    <w:rsid w:val="00464E39"/>
    <w:rsid w:val="00465F05"/>
    <w:rsid w:val="00481E8E"/>
    <w:rsid w:val="004C27F2"/>
    <w:rsid w:val="004D613A"/>
    <w:rsid w:val="00516CEA"/>
    <w:rsid w:val="005309A4"/>
    <w:rsid w:val="00532961"/>
    <w:rsid w:val="0058406C"/>
    <w:rsid w:val="005B3B08"/>
    <w:rsid w:val="005C49E6"/>
    <w:rsid w:val="005E2955"/>
    <w:rsid w:val="00625142"/>
    <w:rsid w:val="00635C8F"/>
    <w:rsid w:val="0064014A"/>
    <w:rsid w:val="0066186F"/>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A4001"/>
    <w:rsid w:val="009E204E"/>
    <w:rsid w:val="00A23B3E"/>
    <w:rsid w:val="00A30CBB"/>
    <w:rsid w:val="00A46950"/>
    <w:rsid w:val="00A76879"/>
    <w:rsid w:val="00AA2252"/>
    <w:rsid w:val="00AA5F93"/>
    <w:rsid w:val="00AD2218"/>
    <w:rsid w:val="00AE5CFF"/>
    <w:rsid w:val="00B034D4"/>
    <w:rsid w:val="00B050EA"/>
    <w:rsid w:val="00B32C28"/>
    <w:rsid w:val="00B64AE6"/>
    <w:rsid w:val="00B80BA0"/>
    <w:rsid w:val="00B80FDB"/>
    <w:rsid w:val="00B84B18"/>
    <w:rsid w:val="00B91406"/>
    <w:rsid w:val="00BA4F12"/>
    <w:rsid w:val="00BB116C"/>
    <w:rsid w:val="00BB639E"/>
    <w:rsid w:val="00BC09F5"/>
    <w:rsid w:val="00BF34E1"/>
    <w:rsid w:val="00BF6A02"/>
    <w:rsid w:val="00BF74E1"/>
    <w:rsid w:val="00C03658"/>
    <w:rsid w:val="00C24905"/>
    <w:rsid w:val="00C421C2"/>
    <w:rsid w:val="00C427DB"/>
    <w:rsid w:val="00C47D53"/>
    <w:rsid w:val="00C60A33"/>
    <w:rsid w:val="00C64D4B"/>
    <w:rsid w:val="00C92169"/>
    <w:rsid w:val="00CA04F3"/>
    <w:rsid w:val="00CC764A"/>
    <w:rsid w:val="00CD2288"/>
    <w:rsid w:val="00CD3E4F"/>
    <w:rsid w:val="00CE6322"/>
    <w:rsid w:val="00CF449A"/>
    <w:rsid w:val="00D27DB2"/>
    <w:rsid w:val="00D509A5"/>
    <w:rsid w:val="00D64744"/>
    <w:rsid w:val="00D92A41"/>
    <w:rsid w:val="00D93877"/>
    <w:rsid w:val="00DA7329"/>
    <w:rsid w:val="00DE4996"/>
    <w:rsid w:val="00E01F27"/>
    <w:rsid w:val="00E0264E"/>
    <w:rsid w:val="00E070F3"/>
    <w:rsid w:val="00EB216B"/>
    <w:rsid w:val="00EB45DC"/>
    <w:rsid w:val="00F05B4A"/>
    <w:rsid w:val="00F26DE7"/>
    <w:rsid w:val="00F351F0"/>
    <w:rsid w:val="00F51F37"/>
    <w:rsid w:val="00F575CF"/>
    <w:rsid w:val="00F62D30"/>
    <w:rsid w:val="00F62DA8"/>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183A6E09"/>
  <w15:chartTrackingRefBased/>
  <w15:docId w15:val="{4F90C552-BBC9-4F44-B641-4986FA31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2A0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6DFD5-6DCD-47CA-A4CB-175CE343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7140</Words>
  <Characters>40700</Characters>
  <Application>Microsoft Office Word</Application>
  <DocSecurity>0</DocSecurity>
  <Lines>339</Lines>
  <Paragraphs>95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47745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cp:keywords/>
  <cp:lastModifiedBy>Manuel Comis</cp:lastModifiedBy>
  <cp:revision>8</cp:revision>
  <cp:lastPrinted>2017-05-23T11:48:00Z</cp:lastPrinted>
  <dcterms:created xsi:type="dcterms:W3CDTF">2018-01-15T10:09:00Z</dcterms:created>
  <dcterms:modified xsi:type="dcterms:W3CDTF">2018-01-17T15:00:00Z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