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A178C5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  <w:lang w:val="it-IT"/>
        </w:rPr>
      </w:pPr>
      <w:r w:rsidRPr="00A178C5">
        <w:rPr>
          <w:rFonts w:ascii="Calibri" w:hAnsi="Calibri" w:cs="Calibri"/>
          <w:b/>
          <w:iCs/>
          <w:sz w:val="20"/>
          <w:szCs w:val="20"/>
          <w:lang w:val="it-IT"/>
        </w:rPr>
        <w:t>ALLEGATO 2</w:t>
      </w:r>
      <w:r w:rsidR="00904BDE" w:rsidRPr="00A178C5">
        <w:rPr>
          <w:rFonts w:ascii="Calibri" w:hAnsi="Calibri" w:cs="Calibri"/>
          <w:b/>
          <w:iCs/>
          <w:sz w:val="20"/>
          <w:szCs w:val="20"/>
          <w:lang w:val="it-IT"/>
        </w:rPr>
        <w:t>c</w:t>
      </w:r>
    </w:p>
    <w:p w:rsidR="00A178C5" w:rsidRDefault="00A178C5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  <w:lang w:val="it-IT"/>
        </w:rPr>
      </w:pPr>
    </w:p>
    <w:p w:rsidR="006E0AF4" w:rsidRPr="00A178C5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  <w:lang w:val="it-IT"/>
        </w:rPr>
      </w:pPr>
      <w:bookmarkStart w:id="0" w:name="_GoBack"/>
      <w:bookmarkEnd w:id="0"/>
      <w:r w:rsidRPr="00A178C5">
        <w:rPr>
          <w:rFonts w:ascii="Calibri" w:hAnsi="Calibri" w:cs="Calibri"/>
          <w:b/>
          <w:iCs/>
          <w:sz w:val="20"/>
          <w:szCs w:val="20"/>
          <w:lang w:val="it-IT"/>
        </w:rPr>
        <w:t xml:space="preserve">PROCEDURA APERTA PER L’AFFIDAMENTO </w:t>
      </w:r>
    </w:p>
    <w:p w:rsidR="006E0AF4" w:rsidRPr="00A178C5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  <w:lang w:val="it-IT"/>
        </w:rPr>
      </w:pPr>
      <w:r w:rsidRPr="00A178C5">
        <w:rPr>
          <w:rFonts w:ascii="Calibri" w:hAnsi="Calibri" w:cs="Calibri"/>
          <w:b/>
          <w:iCs/>
          <w:sz w:val="20"/>
          <w:szCs w:val="20"/>
          <w:lang w:val="it-IT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01539B" w:rsidRDefault="00261AB2" w:rsidP="000153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01539B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</w:t>
      </w:r>
      <w:r w:rsidR="00904BDE">
        <w:rPr>
          <w:rFonts w:ascii="Calibri" w:hAnsi="Calibri" w:cs="Calibri"/>
          <w:b/>
          <w:bCs/>
          <w:iCs/>
          <w:sz w:val="20"/>
          <w:szCs w:val="20"/>
          <w:lang w:val="it-IT"/>
        </w:rPr>
        <w:t>3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904BDE" w:rsidRPr="00904BDE">
        <w:rPr>
          <w:rFonts w:ascii="Calibri" w:hAnsi="Calibri" w:cs="Calibri"/>
          <w:b/>
          <w:bCs/>
          <w:iCs/>
          <w:sz w:val="20"/>
          <w:szCs w:val="20"/>
          <w:lang w:val="it-IT"/>
        </w:rPr>
        <w:t>RC PATRIMONIALE (colpa lieve)</w:t>
      </w:r>
    </w:p>
    <w:p w:rsidR="00C66548" w:rsidRPr="000F1B3D" w:rsidRDefault="000F1B3D" w:rsidP="000153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0F1B3D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7445102487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E45F91" w:rsidRPr="00BD31D8">
        <w:rPr>
          <w:rFonts w:cs="Calibri"/>
          <w:sz w:val="20"/>
          <w:szCs w:val="20"/>
        </w:rPr>
        <w:t xml:space="preserve">MIGLIORATIVE sui </w:t>
      </w:r>
      <w:proofErr w:type="spellStart"/>
      <w:r w:rsidR="00E45F91" w:rsidRPr="00BD31D8">
        <w:rPr>
          <w:rFonts w:cs="Calibri"/>
          <w:sz w:val="20"/>
          <w:szCs w:val="20"/>
        </w:rPr>
        <w:t>sottoindicati</w:t>
      </w:r>
      <w:proofErr w:type="spellEnd"/>
      <w:r w:rsidR="00E45F91" w:rsidRPr="00BD31D8">
        <w:rPr>
          <w:rFonts w:cs="Calibri"/>
          <w:sz w:val="20"/>
          <w:szCs w:val="20"/>
        </w:rPr>
        <w:t xml:space="preserve"> </w:t>
      </w:r>
      <w:r w:rsidR="00904BDE">
        <w:rPr>
          <w:rFonts w:cs="Calibri"/>
          <w:sz w:val="20"/>
          <w:szCs w:val="20"/>
        </w:rPr>
        <w:t>6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893AB6">
        <w:rPr>
          <w:rFonts w:cs="Calibri"/>
          <w:sz w:val="20"/>
          <w:szCs w:val="20"/>
        </w:rPr>
        <w:t>se</w:t>
      </w:r>
      <w:r w:rsidR="00904BDE">
        <w:rPr>
          <w:rFonts w:cs="Calibri"/>
          <w:sz w:val="20"/>
          <w:szCs w:val="20"/>
        </w:rPr>
        <w:t>i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01539B" w:rsidRPr="0001539B" w:rsidRDefault="0001539B" w:rsidP="0001539B">
      <w:pPr>
        <w:rPr>
          <w:lang w:val="it-IT"/>
        </w:rPr>
      </w:pPr>
    </w:p>
    <w:p w:rsidR="00C66548" w:rsidRDefault="00261AB2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01539B" w:rsidRDefault="0001539B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59"/>
        <w:gridCol w:w="4156"/>
        <w:gridCol w:w="722"/>
      </w:tblGrid>
      <w:tr w:rsidR="006E0AF4" w:rsidRPr="006D4633" w:rsidTr="006F01A4">
        <w:trPr>
          <w:trHeight w:val="540"/>
        </w:trPr>
        <w:tc>
          <w:tcPr>
            <w:tcW w:w="52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18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205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A178C5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904BDE" w:rsidRPr="006D4633" w:rsidTr="006F01A4">
        <w:trPr>
          <w:trHeight w:val="982"/>
        </w:trPr>
        <w:tc>
          <w:tcPr>
            <w:tcW w:w="52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BDE" w:rsidRPr="00893AB6" w:rsidRDefault="00904BDE" w:rsidP="00D60D01">
            <w:pPr>
              <w:pStyle w:val="Corpotesto"/>
              <w:spacing w:before="0" w:line="288" w:lineRule="auto"/>
              <w:ind w:left="0" w:right="124"/>
              <w:jc w:val="both"/>
              <w:rPr>
                <w:rFonts w:ascii="Calibri" w:hAnsi="Calibri"/>
                <w:sz w:val="20"/>
                <w:szCs w:val="20"/>
              </w:rPr>
            </w:pPr>
            <w:r w:rsidRPr="00904BDE">
              <w:rPr>
                <w:rFonts w:ascii="Calibri" w:hAnsi="Calibri"/>
                <w:sz w:val="20"/>
                <w:szCs w:val="20"/>
              </w:rPr>
              <w:t xml:space="preserve">MASSIMALE per </w:t>
            </w:r>
            <w:proofErr w:type="spellStart"/>
            <w:r w:rsidRPr="00904BDE">
              <w:rPr>
                <w:rFonts w:ascii="Calibri" w:hAnsi="Calibri"/>
                <w:sz w:val="20"/>
                <w:szCs w:val="20"/>
              </w:rPr>
              <w:t>ciascun</w:t>
            </w:r>
            <w:proofErr w:type="spellEnd"/>
            <w:r w:rsidRPr="00904BD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4BDE">
              <w:rPr>
                <w:rFonts w:ascii="Calibri" w:hAnsi="Calibri"/>
                <w:sz w:val="20"/>
                <w:szCs w:val="20"/>
              </w:rPr>
              <w:t>sinistro</w:t>
            </w:r>
            <w:proofErr w:type="spellEnd"/>
          </w:p>
        </w:tc>
        <w:tc>
          <w:tcPr>
            <w:tcW w:w="220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5.000.000,00 (opzione base)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6.000.000,00                                       punti 7,5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7.000.000,00                                        punti 15</w:t>
            </w:r>
          </w:p>
        </w:tc>
        <w:tc>
          <w:tcPr>
            <w:tcW w:w="3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BDE" w:rsidRDefault="00904BDE" w:rsidP="00904BDE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904BDE" w:rsidRDefault="00904BDE" w:rsidP="00904BDE">
            <w:pPr>
              <w:pStyle w:val="Paragrafoelenco"/>
              <w:suppressAutoHyphens/>
              <w:autoSpaceDN w:val="0"/>
              <w:spacing w:after="0" w:line="240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04BDE" w:rsidRPr="006D4633" w:rsidTr="006F01A4">
        <w:trPr>
          <w:trHeight w:val="394"/>
        </w:trPr>
        <w:tc>
          <w:tcPr>
            <w:tcW w:w="524" w:type="pct"/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904BDE" w:rsidRPr="00893AB6" w:rsidRDefault="00904BDE" w:rsidP="00D60D01">
            <w:pPr>
              <w:widowControl w:val="0"/>
              <w:autoSpaceDE w:val="0"/>
              <w:spacing w:line="288" w:lineRule="auto"/>
              <w:ind w:right="124"/>
              <w:rPr>
                <w:rFonts w:ascii="Calibri" w:eastAsia="Calibri" w:hAnsi="Calibri"/>
                <w:sz w:val="20"/>
                <w:szCs w:val="20"/>
              </w:rPr>
            </w:pPr>
            <w:r w:rsidRPr="00904BDE">
              <w:rPr>
                <w:rFonts w:ascii="Calibri" w:eastAsia="Calibri" w:hAnsi="Calibri"/>
                <w:sz w:val="20"/>
                <w:szCs w:val="20"/>
              </w:rPr>
              <w:t xml:space="preserve">MASSIMALE </w:t>
            </w:r>
            <w:proofErr w:type="spellStart"/>
            <w:r w:rsidRPr="00904BDE">
              <w:rPr>
                <w:rFonts w:ascii="Calibri" w:eastAsia="Calibri" w:hAnsi="Calibri"/>
                <w:sz w:val="20"/>
                <w:szCs w:val="20"/>
              </w:rPr>
              <w:t>aggregato</w:t>
            </w:r>
            <w:proofErr w:type="spellEnd"/>
            <w:r w:rsidRPr="00904BDE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904BDE">
              <w:rPr>
                <w:rFonts w:ascii="Calibri" w:eastAsia="Calibri" w:hAnsi="Calibri"/>
                <w:sz w:val="20"/>
                <w:szCs w:val="20"/>
              </w:rPr>
              <w:t>annuo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7.000.000,00 (opzione base)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8.000.000,00                                       punti 7,5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9.000.000,00                              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04BDE" w:rsidRDefault="00904BDE" w:rsidP="003D588A">
            <w:pPr>
              <w:spacing w:line="288" w:lineRule="auto"/>
              <w:ind w:left="29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904BDE" w:rsidRDefault="00904BDE" w:rsidP="003D588A">
            <w:pPr>
              <w:spacing w:line="288" w:lineRule="auto"/>
              <w:ind w:left="290"/>
              <w:jc w:val="center"/>
              <w:textAlignment w:val="auto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904BDE" w:rsidRPr="006D4633" w:rsidTr="006F01A4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904BDE" w:rsidRPr="00893AB6" w:rsidRDefault="00904BDE" w:rsidP="00D60D01">
            <w:pPr>
              <w:widowControl w:val="0"/>
              <w:autoSpaceDE w:val="0"/>
              <w:spacing w:line="288" w:lineRule="auto"/>
              <w:ind w:right="124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FRANCHIGIA per ogni sinistro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5.000,00 (opzione base)        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4.000, 00                                                 punti 5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2.500,00                                                punti 10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ELIMINAZIONE franchigia             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04BDE" w:rsidRDefault="00904BDE" w:rsidP="003D588A">
            <w:pPr>
              <w:spacing w:line="288" w:lineRule="auto"/>
              <w:ind w:left="29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904BDE" w:rsidRPr="006D4633" w:rsidTr="006F01A4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904BDE" w:rsidRDefault="00904BDE" w:rsidP="00D60D01">
            <w:pPr>
              <w:pStyle w:val="Paragrafoelenco"/>
              <w:widowControl w:val="0"/>
              <w:autoSpaceDE w:val="0"/>
              <w:spacing w:after="0" w:line="288" w:lineRule="auto"/>
              <w:ind w:left="0" w:right="124"/>
              <w:jc w:val="both"/>
              <w:rPr>
                <w:rFonts w:eastAsia="SimSun" w:cs="Tahoma"/>
                <w:sz w:val="20"/>
                <w:lang w:eastAsia="ar-SA"/>
              </w:rPr>
            </w:pPr>
            <w:r w:rsidRPr="00904BDE">
              <w:rPr>
                <w:rFonts w:eastAsia="SimSun" w:cs="Tahoma"/>
                <w:sz w:val="20"/>
                <w:lang w:eastAsia="ar-SA"/>
              </w:rPr>
              <w:t>SOTTOLIMITI per ogni sinistro per le s</w:t>
            </w:r>
            <w:r w:rsidRPr="00904BDE">
              <w:rPr>
                <w:rFonts w:eastAsia="SimSun" w:cs="Tahoma"/>
                <w:sz w:val="20"/>
                <w:lang w:eastAsia="ar-SA"/>
              </w:rPr>
              <w:t>e</w:t>
            </w:r>
            <w:r w:rsidRPr="00904BDE">
              <w:rPr>
                <w:rFonts w:eastAsia="SimSun" w:cs="Tahoma"/>
                <w:sz w:val="20"/>
                <w:lang w:eastAsia="ar-SA"/>
              </w:rPr>
              <w:t>guenti garanzie tecniche:</w:t>
            </w:r>
          </w:p>
          <w:p w:rsidR="00904BDE" w:rsidRPr="00904BDE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inidoneità dell’opera</w:t>
            </w:r>
          </w:p>
          <w:p w:rsidR="00904BDE" w:rsidRPr="00904BDE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danni alle opere</w:t>
            </w:r>
          </w:p>
          <w:p w:rsidR="00904BDE" w:rsidRPr="00A178C5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eastAsia="SimSun" w:cs="Tahoma"/>
                <w:sz w:val="20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 xml:space="preserve">Danni a macchinari, attrezzature </w:t>
            </w:r>
            <w:proofErr w:type="spellStart"/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ecc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1.000.000,00 (opzione base)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1.300.000,00                                          punti 4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1.500.000,00                                       punti 7,5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04BDE" w:rsidRDefault="00904BDE" w:rsidP="003D588A">
            <w:pPr>
              <w:spacing w:line="288" w:lineRule="auto"/>
              <w:ind w:left="29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7,5</w:t>
            </w:r>
          </w:p>
        </w:tc>
      </w:tr>
      <w:tr w:rsidR="00904BDE" w:rsidRPr="006D4633" w:rsidTr="006F01A4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904BDE" w:rsidRPr="00904BDE" w:rsidRDefault="00904BDE" w:rsidP="00D60D01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FRANCHIGIA per ogni sinistro per le seguenti garanzie tecniche:</w:t>
            </w:r>
          </w:p>
          <w:p w:rsidR="00904BDE" w:rsidRPr="00904BDE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inidoneità dell’opera</w:t>
            </w:r>
          </w:p>
          <w:p w:rsidR="00904BDE" w:rsidRPr="00904BDE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danni alle opere</w:t>
            </w:r>
          </w:p>
          <w:p w:rsidR="00904BDE" w:rsidRPr="00893AB6" w:rsidRDefault="00904BDE" w:rsidP="00D60D01">
            <w:pPr>
              <w:widowControl w:val="0"/>
              <w:numPr>
                <w:ilvl w:val="0"/>
                <w:numId w:val="41"/>
              </w:numPr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 xml:space="preserve">Danni a macchinari, attrezzature </w:t>
            </w:r>
            <w:proofErr w:type="spellStart"/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ecc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1.000,00 (opzione base)        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€. 500.000,00                                              punti 4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 ELIMINAZIONE franchigia                     punti 7,5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04BDE" w:rsidRDefault="00904BDE" w:rsidP="003D588A">
            <w:pPr>
              <w:spacing w:line="288" w:lineRule="auto"/>
              <w:ind w:left="29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7,5</w:t>
            </w:r>
          </w:p>
        </w:tc>
      </w:tr>
      <w:tr w:rsidR="00904BDE" w:rsidRPr="006D4633" w:rsidTr="006F01A4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904BDE" w:rsidRPr="00BD31D8" w:rsidRDefault="00904BDE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904BDE" w:rsidRPr="00893AB6" w:rsidRDefault="00904BDE" w:rsidP="00D60D01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904BDE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TERMINI TEMPORALI per la garanzia POSTUMA (art. 3.5, terzo comma, del capitolato di polizza)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5 anni (opzione base)                                punti 0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6 anni                                                           punti 5</w:t>
            </w:r>
          </w:p>
          <w:p w:rsidR="00904BDE" w:rsidRDefault="00904BDE" w:rsidP="003D588A">
            <w:pPr>
              <w:spacing w:line="360" w:lineRule="auto"/>
              <w:ind w:left="290" w:hanging="284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□  7 anni            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04BDE" w:rsidRDefault="00904BDE" w:rsidP="003D588A">
            <w:pPr>
              <w:spacing w:line="288" w:lineRule="auto"/>
              <w:ind w:left="29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6E0AF4" w:rsidRPr="006D4633" w:rsidTr="00A17D8C">
        <w:trPr>
          <w:trHeight w:val="348"/>
        </w:trPr>
        <w:tc>
          <w:tcPr>
            <w:tcW w:w="524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93" w:type="pct"/>
            <w:gridSpan w:val="2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BD31D8">
              <w:rPr>
                <w:rFonts w:ascii="Calibri" w:hAnsi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83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9E58C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A8" w:rsidRDefault="006644A8" w:rsidP="00C66548">
      <w:r>
        <w:separator/>
      </w:r>
    </w:p>
  </w:endnote>
  <w:endnote w:type="continuationSeparator" w:id="0">
    <w:p w:rsidR="006644A8" w:rsidRDefault="006644A8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A" w:rsidRPr="00A178C5" w:rsidRDefault="00A178C5" w:rsidP="006E0AF4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6E0AF4" w:rsidRPr="00A178C5">
      <w:rPr>
        <w:rFonts w:ascii="Calibri" w:hAnsi="Calibri" w:cs="Calibri"/>
        <w:sz w:val="14"/>
        <w:szCs w:val="16"/>
        <w:lang w:val="it-IT"/>
      </w:rPr>
      <w:t>Procedura aperta per l’affidamento dei servizi di coperture assicurative per PromoTurismoFVG</w:t>
    </w:r>
    <w:bookmarkEnd w:id="1"/>
  </w:p>
  <w:p w:rsidR="006E0AF4" w:rsidRPr="00A178C5" w:rsidRDefault="00904BDE" w:rsidP="006E0AF4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 w:rsidRPr="00A178C5">
      <w:rPr>
        <w:rFonts w:ascii="Calibri" w:hAnsi="Calibri" w:cs="Calibri"/>
        <w:sz w:val="14"/>
        <w:szCs w:val="16"/>
        <w:lang w:val="it-IT"/>
      </w:rPr>
      <w:t>Allegato 2c</w:t>
    </w:r>
    <w:r w:rsidR="004A615A" w:rsidRPr="00A178C5">
      <w:rPr>
        <w:rFonts w:ascii="Calibri" w:hAnsi="Calibri" w:cs="Calibri"/>
        <w:sz w:val="14"/>
        <w:szCs w:val="16"/>
        <w:lang w:val="it-IT"/>
      </w:rPr>
      <w:t xml:space="preserve"> - </w:t>
    </w:r>
    <w:r w:rsidR="006E0AF4" w:rsidRPr="00A178C5">
      <w:rPr>
        <w:rFonts w:ascii="Calibri" w:hAnsi="Calibri" w:cs="Calibri"/>
        <w:sz w:val="14"/>
        <w:szCs w:val="16"/>
        <w:lang w:val="it-IT"/>
      </w:rPr>
      <w:t>Scheda offerta tecnica</w:t>
    </w:r>
    <w:r w:rsidR="004A615A" w:rsidRPr="00A178C5">
      <w:rPr>
        <w:rFonts w:ascii="Calibri" w:hAnsi="Calibri" w:cs="Calibri"/>
        <w:sz w:val="14"/>
        <w:szCs w:val="16"/>
        <w:lang w:val="it-IT"/>
      </w:rPr>
      <w:t xml:space="preserve"> lotto </w:t>
    </w:r>
    <w:r w:rsidRPr="00A178C5">
      <w:rPr>
        <w:rFonts w:ascii="Calibri" w:hAnsi="Calibri" w:cs="Calibri"/>
        <w:sz w:val="14"/>
        <w:szCs w:val="16"/>
        <w:lang w:val="it-IT"/>
      </w:rPr>
      <w:t>3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A178C5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A178C5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A8" w:rsidRDefault="006644A8" w:rsidP="00C66548">
      <w:r w:rsidRPr="00C66548">
        <w:rPr>
          <w:color w:val="000000"/>
        </w:rPr>
        <w:separator/>
      </w:r>
    </w:p>
  </w:footnote>
  <w:footnote w:type="continuationSeparator" w:id="0">
    <w:p w:rsidR="006644A8" w:rsidRDefault="006644A8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D60D01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D60D01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49FD2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63E3"/>
    <w:multiLevelType w:val="multilevel"/>
    <w:tmpl w:val="6D50F072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5C8071C"/>
    <w:multiLevelType w:val="hybridMultilevel"/>
    <w:tmpl w:val="BBDA3AF8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2ED0718"/>
    <w:multiLevelType w:val="hybridMultilevel"/>
    <w:tmpl w:val="8EF25670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762E"/>
    <w:multiLevelType w:val="hybridMultilevel"/>
    <w:tmpl w:val="3DC2B50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0561D"/>
    <w:multiLevelType w:val="hybridMultilevel"/>
    <w:tmpl w:val="9A0AF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B3D79"/>
    <w:multiLevelType w:val="hybridMultilevel"/>
    <w:tmpl w:val="6B5898EA"/>
    <w:lvl w:ilvl="0" w:tplc="E0FA6C0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D5996"/>
    <w:multiLevelType w:val="hybridMultilevel"/>
    <w:tmpl w:val="1F8A3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3124CD4"/>
    <w:multiLevelType w:val="hybridMultilevel"/>
    <w:tmpl w:val="7DB284F4"/>
    <w:lvl w:ilvl="0" w:tplc="B2304F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">
    <w:nsid w:val="4EE56407"/>
    <w:multiLevelType w:val="hybridMultilevel"/>
    <w:tmpl w:val="D4EA9874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AC2F12"/>
    <w:multiLevelType w:val="hybridMultilevel"/>
    <w:tmpl w:val="FC78118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0">
    <w:nsid w:val="606142E9"/>
    <w:multiLevelType w:val="hybridMultilevel"/>
    <w:tmpl w:val="6434A4B4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A07CB"/>
    <w:multiLevelType w:val="multilevel"/>
    <w:tmpl w:val="291A303A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5">
    <w:nsid w:val="73EE453A"/>
    <w:multiLevelType w:val="multilevel"/>
    <w:tmpl w:val="2A9E543C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7"/>
  </w:num>
  <w:num w:numId="5">
    <w:abstractNumId w:val="0"/>
  </w:num>
  <w:num w:numId="6">
    <w:abstractNumId w:val="17"/>
  </w:num>
  <w:num w:numId="7">
    <w:abstractNumId w:val="28"/>
  </w:num>
  <w:num w:numId="8">
    <w:abstractNumId w:val="17"/>
  </w:num>
  <w:num w:numId="9">
    <w:abstractNumId w:val="6"/>
  </w:num>
  <w:num w:numId="10">
    <w:abstractNumId w:val="29"/>
  </w:num>
  <w:num w:numId="11">
    <w:abstractNumId w:val="37"/>
  </w:num>
  <w:num w:numId="12">
    <w:abstractNumId w:val="5"/>
  </w:num>
  <w:num w:numId="13">
    <w:abstractNumId w:val="31"/>
  </w:num>
  <w:num w:numId="14">
    <w:abstractNumId w:val="22"/>
  </w:num>
  <w:num w:numId="15">
    <w:abstractNumId w:val="4"/>
  </w:num>
  <w:num w:numId="16">
    <w:abstractNumId w:val="36"/>
  </w:num>
  <w:num w:numId="17">
    <w:abstractNumId w:val="32"/>
  </w:num>
  <w:num w:numId="18">
    <w:abstractNumId w:val="20"/>
  </w:num>
  <w:num w:numId="19">
    <w:abstractNumId w:val="33"/>
  </w:num>
  <w:num w:numId="20">
    <w:abstractNumId w:val="15"/>
  </w:num>
  <w:num w:numId="21">
    <w:abstractNumId w:val="13"/>
  </w:num>
  <w:num w:numId="22">
    <w:abstractNumId w:val="11"/>
  </w:num>
  <w:num w:numId="23">
    <w:abstractNumId w:val="1"/>
  </w:num>
  <w:num w:numId="24">
    <w:abstractNumId w:val="27"/>
  </w:num>
  <w:num w:numId="25">
    <w:abstractNumId w:val="12"/>
  </w:num>
  <w:num w:numId="26">
    <w:abstractNumId w:val="26"/>
  </w:num>
  <w:num w:numId="27">
    <w:abstractNumId w:val="23"/>
  </w:num>
  <w:num w:numId="28">
    <w:abstractNumId w:val="19"/>
  </w:num>
  <w:num w:numId="29">
    <w:abstractNumId w:val="3"/>
  </w:num>
  <w:num w:numId="30">
    <w:abstractNumId w:val="18"/>
  </w:num>
  <w:num w:numId="31">
    <w:abstractNumId w:val="30"/>
  </w:num>
  <w:num w:numId="32">
    <w:abstractNumId w:val="25"/>
  </w:num>
  <w:num w:numId="33">
    <w:abstractNumId w:val="16"/>
  </w:num>
  <w:num w:numId="34">
    <w:abstractNumId w:val="9"/>
  </w:num>
  <w:num w:numId="35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4"/>
  </w:num>
  <w:num w:numId="40">
    <w:abstractNumId w:val="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01539B"/>
    <w:rsid w:val="000F1B3D"/>
    <w:rsid w:val="001E5DED"/>
    <w:rsid w:val="00261AB2"/>
    <w:rsid w:val="002F679E"/>
    <w:rsid w:val="00356025"/>
    <w:rsid w:val="003843E3"/>
    <w:rsid w:val="003B0051"/>
    <w:rsid w:val="003D588A"/>
    <w:rsid w:val="00430FA4"/>
    <w:rsid w:val="0046478A"/>
    <w:rsid w:val="004A615A"/>
    <w:rsid w:val="0057337B"/>
    <w:rsid w:val="00575FE5"/>
    <w:rsid w:val="00595D2D"/>
    <w:rsid w:val="005F7A66"/>
    <w:rsid w:val="006644A8"/>
    <w:rsid w:val="0067426E"/>
    <w:rsid w:val="006A158E"/>
    <w:rsid w:val="006A1D0B"/>
    <w:rsid w:val="006E0AF4"/>
    <w:rsid w:val="006F01A4"/>
    <w:rsid w:val="006F46D6"/>
    <w:rsid w:val="00722E6A"/>
    <w:rsid w:val="007354A3"/>
    <w:rsid w:val="00741CF7"/>
    <w:rsid w:val="00755DDE"/>
    <w:rsid w:val="008050F3"/>
    <w:rsid w:val="00871C28"/>
    <w:rsid w:val="00893AB6"/>
    <w:rsid w:val="00904BDE"/>
    <w:rsid w:val="009810E4"/>
    <w:rsid w:val="009E58C2"/>
    <w:rsid w:val="00A178C5"/>
    <w:rsid w:val="00A17D8C"/>
    <w:rsid w:val="00A9437B"/>
    <w:rsid w:val="00AA3431"/>
    <w:rsid w:val="00B328D3"/>
    <w:rsid w:val="00B36B95"/>
    <w:rsid w:val="00B92138"/>
    <w:rsid w:val="00BC364F"/>
    <w:rsid w:val="00BD31D8"/>
    <w:rsid w:val="00BF6D1C"/>
    <w:rsid w:val="00C46AA5"/>
    <w:rsid w:val="00C66548"/>
    <w:rsid w:val="00C7424A"/>
    <w:rsid w:val="00D140D6"/>
    <w:rsid w:val="00D60D01"/>
    <w:rsid w:val="00E45F91"/>
    <w:rsid w:val="00E60FC3"/>
    <w:rsid w:val="00E61476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FA9C-5A91-404B-B62E-B0A11628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Marco Tamburini</cp:lastModifiedBy>
  <cp:revision>7</cp:revision>
  <cp:lastPrinted>2015-07-24T08:38:00Z</cp:lastPrinted>
  <dcterms:created xsi:type="dcterms:W3CDTF">2018-04-09T08:39:00Z</dcterms:created>
  <dcterms:modified xsi:type="dcterms:W3CDTF">2018-04-09T14:05:00Z</dcterms:modified>
</cp:coreProperties>
</file>