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Hlk506890087"/>
    </w:p>
    <w:p w:rsidR="00867E9E" w:rsidRPr="00867E9E" w:rsidRDefault="00867E9E" w:rsidP="00867E9E">
      <w:pPr>
        <w:suppressAutoHyphens/>
        <w:spacing w:line="288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bookmarkStart w:id="1" w:name="_Hlk507515932"/>
      <w:bookmarkEnd w:id="0"/>
      <w:r w:rsidRPr="00867E9E">
        <w:rPr>
          <w:rFonts w:ascii="Calibri" w:eastAsia="Calibri" w:hAnsi="Calibri" w:cs="Calibri"/>
          <w:b/>
          <w:sz w:val="18"/>
          <w:szCs w:val="18"/>
          <w:lang w:eastAsia="zh-CN"/>
        </w:rPr>
        <w:t>Procedura negoziata di cui all’art. 36, comma 2, lett. b) del D.lgs. 50/2016 avente ad oggetto la fornitura in opera di Tappeti/Nastri Trasportatori nei poli turistici invernali del Friuli Venezia Giulia</w:t>
      </w:r>
    </w:p>
    <w:p w:rsidR="00867E9E" w:rsidRPr="00867E9E" w:rsidRDefault="00867E9E" w:rsidP="00867E9E">
      <w:pPr>
        <w:suppressAutoHyphens/>
        <w:spacing w:line="288" w:lineRule="auto"/>
        <w:jc w:val="center"/>
        <w:rPr>
          <w:rFonts w:ascii="Calibri" w:eastAsia="Calibri" w:hAnsi="Calibri" w:cs="Calibri"/>
          <w:b/>
          <w:sz w:val="18"/>
          <w:szCs w:val="18"/>
          <w:lang w:eastAsia="zh-CN"/>
        </w:rPr>
      </w:pPr>
      <w:r w:rsidRPr="00867E9E">
        <w:rPr>
          <w:rFonts w:ascii="Calibri" w:eastAsia="Calibri" w:hAnsi="Calibri" w:cs="Calibri"/>
          <w:b/>
          <w:sz w:val="18"/>
          <w:szCs w:val="18"/>
          <w:lang w:eastAsia="zh-CN"/>
        </w:rPr>
        <w:t xml:space="preserve">CUP: D41E17000080002 - CIG: </w:t>
      </w:r>
      <w:r w:rsidR="006F2043" w:rsidRPr="006F2043">
        <w:rPr>
          <w:rFonts w:ascii="Calibri" w:eastAsia="Calibri" w:hAnsi="Calibri" w:cs="Calibri"/>
          <w:b/>
          <w:sz w:val="18"/>
          <w:szCs w:val="18"/>
          <w:lang w:eastAsia="zh-CN"/>
        </w:rPr>
        <w:t>7611085209</w:t>
      </w:r>
      <w:bookmarkStart w:id="2" w:name="_GoBack"/>
      <w:bookmarkEnd w:id="2"/>
    </w:p>
    <w:bookmarkEnd w:id="1"/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67E9E" w:rsidRDefault="00867E9E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P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lastRenderedPageBreak/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CEC" w:rsidRDefault="003E1CEC">
      <w:r>
        <w:separator/>
      </w:r>
    </w:p>
  </w:endnote>
  <w:endnote w:type="continuationSeparator" w:id="0">
    <w:p w:rsidR="003E1CEC" w:rsidRDefault="003E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6F2043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3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3"/>
  </w:p>
  <w:p w:rsidR="00A803CF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</w:t>
    </w:r>
    <w:r w:rsidR="00867E9E" w:rsidRPr="00867E9E">
      <w:rPr>
        <w:rFonts w:asciiTheme="minorHAnsi" w:eastAsia="Calibri" w:hAnsiTheme="minorHAnsi" w:cstheme="minorHAnsi"/>
        <w:sz w:val="14"/>
        <w:szCs w:val="14"/>
      </w:rPr>
      <w:t>avente ad oggetto la fornitura in opera di Tappeti/Nastri Trasportatori nei poli turistici invernali del Friuli Venezia Giulia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CEC" w:rsidRDefault="003E1CEC">
      <w:r>
        <w:separator/>
      </w:r>
    </w:p>
  </w:footnote>
  <w:footnote w:type="continuationSeparator" w:id="0">
    <w:p w:rsidR="003E1CEC" w:rsidRDefault="003E1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DBC60B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4" w:name="OLE_LINK1"/>
    <w:bookmarkStart w:id="5" w:name="OLE_LINK2"/>
    <w:bookmarkStart w:id="6" w:name="_Hlk441577855"/>
    <w:bookmarkStart w:id="7" w:name="OLE_LINK3"/>
    <w:bookmarkStart w:id="8" w:name="OLE_LINK4"/>
    <w:bookmarkStart w:id="9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6D0FC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D5647"/>
    <w:rsid w:val="003E1CEC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6F204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67E9E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3CF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3EEA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28</cp:revision>
  <cp:lastPrinted>2016-02-03T08:52:00Z</cp:lastPrinted>
  <dcterms:created xsi:type="dcterms:W3CDTF">2016-04-27T07:23:00Z</dcterms:created>
  <dcterms:modified xsi:type="dcterms:W3CDTF">2018-08-31T09:20:00Z</dcterms:modified>
</cp:coreProperties>
</file>